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E9DCE" w14:textId="04597945" w:rsidR="00B51C30" w:rsidRPr="009A4912" w:rsidRDefault="00B51C30" w:rsidP="00B51C30">
      <w:pPr>
        <w:spacing w:before="100" w:beforeAutospacing="1" w:after="100" w:afterAutospacing="1" w:line="240" w:lineRule="auto"/>
        <w:outlineLvl w:val="0"/>
        <w:rPr>
          <w:rFonts w:ascii="Times New Roman" w:eastAsia="Times New Roman" w:hAnsi="Times New Roman" w:cs="Times New Roman"/>
          <w:b/>
          <w:bCs/>
          <w:kern w:val="36"/>
          <w:sz w:val="44"/>
          <w:szCs w:val="44"/>
          <w:lang w:eastAsia="nl-BE"/>
        </w:rPr>
      </w:pPr>
      <w:r w:rsidRPr="009A4912">
        <w:rPr>
          <w:rFonts w:ascii="Times New Roman" w:eastAsia="Times New Roman" w:hAnsi="Times New Roman" w:cs="Times New Roman"/>
          <w:b/>
          <w:bCs/>
          <w:kern w:val="36"/>
          <w:sz w:val="44"/>
          <w:szCs w:val="44"/>
          <w:lang w:eastAsia="nl-BE"/>
        </w:rPr>
        <w:t xml:space="preserve">Lastenboek – </w:t>
      </w:r>
      <w:r w:rsidRPr="00B51C30">
        <w:rPr>
          <w:rFonts w:ascii="Times New Roman" w:eastAsia="Times New Roman" w:hAnsi="Times New Roman" w:cs="Times New Roman"/>
          <w:b/>
          <w:bCs/>
          <w:i/>
          <w:iCs/>
          <w:kern w:val="36"/>
          <w:sz w:val="36"/>
          <w:szCs w:val="36"/>
          <w:lang w:eastAsia="nl-BE"/>
        </w:rPr>
        <w:t xml:space="preserve">Project Alfons </w:t>
      </w:r>
      <w:proofErr w:type="spellStart"/>
      <w:r w:rsidRPr="00B51C30">
        <w:rPr>
          <w:rFonts w:ascii="Times New Roman" w:eastAsia="Times New Roman" w:hAnsi="Times New Roman" w:cs="Times New Roman"/>
          <w:b/>
          <w:bCs/>
          <w:i/>
          <w:iCs/>
          <w:kern w:val="36"/>
          <w:sz w:val="36"/>
          <w:szCs w:val="36"/>
          <w:lang w:eastAsia="nl-BE"/>
        </w:rPr>
        <w:t>Jeurissenstraat</w:t>
      </w:r>
      <w:proofErr w:type="spellEnd"/>
      <w:r w:rsidRPr="00B51C30">
        <w:rPr>
          <w:rFonts w:ascii="Times New Roman" w:eastAsia="Times New Roman" w:hAnsi="Times New Roman" w:cs="Times New Roman"/>
          <w:b/>
          <w:bCs/>
          <w:kern w:val="36"/>
          <w:sz w:val="36"/>
          <w:szCs w:val="36"/>
          <w:lang w:eastAsia="nl-BE"/>
        </w:rPr>
        <w:t xml:space="preserve"> </w:t>
      </w:r>
      <w:r w:rsidR="00BF6ACE" w:rsidRPr="00BF6ACE">
        <w:rPr>
          <w:rFonts w:ascii="Times New Roman" w:eastAsia="Times New Roman" w:hAnsi="Times New Roman" w:cs="Times New Roman"/>
          <w:b/>
          <w:bCs/>
          <w:i/>
          <w:iCs/>
          <w:kern w:val="36"/>
          <w:sz w:val="36"/>
          <w:szCs w:val="36"/>
          <w:lang w:eastAsia="nl-BE"/>
        </w:rPr>
        <w:t>Ekeren</w:t>
      </w:r>
    </w:p>
    <w:p w14:paraId="57E8B8AF" w14:textId="0DCE7D99" w:rsidR="00B51C30" w:rsidRDefault="00BF6ACE" w:rsidP="00B51C30">
      <w:pPr>
        <w:spacing w:before="100" w:beforeAutospacing="1" w:after="100" w:afterAutospacing="1" w:line="240" w:lineRule="auto"/>
        <w:rPr>
          <w:rFonts w:ascii="Times New Roman" w:eastAsia="Times New Roman" w:hAnsi="Times New Roman" w:cs="Times New Roman"/>
          <w:b/>
          <w:bCs/>
          <w:i/>
          <w:iCs/>
          <w:sz w:val="36"/>
          <w:szCs w:val="36"/>
          <w:lang w:eastAsia="nl-BE"/>
        </w:rPr>
      </w:pPr>
      <w:r>
        <w:rPr>
          <w:rFonts w:ascii="Times New Roman" w:eastAsia="Times New Roman" w:hAnsi="Times New Roman" w:cs="Times New Roman"/>
          <w:b/>
          <w:bCs/>
          <w:i/>
          <w:iCs/>
          <w:sz w:val="36"/>
          <w:szCs w:val="36"/>
          <w:lang w:eastAsia="nl-BE"/>
        </w:rPr>
        <w:t>12</w:t>
      </w:r>
      <w:r w:rsidR="00B51C30" w:rsidRPr="00B60485">
        <w:rPr>
          <w:rFonts w:ascii="Times New Roman" w:eastAsia="Times New Roman" w:hAnsi="Times New Roman" w:cs="Times New Roman"/>
          <w:b/>
          <w:bCs/>
          <w:i/>
          <w:iCs/>
          <w:sz w:val="36"/>
          <w:szCs w:val="36"/>
          <w:lang w:eastAsia="nl-BE"/>
        </w:rPr>
        <w:t xml:space="preserve"> stijlvolle appartementen </w:t>
      </w:r>
    </w:p>
    <w:p w14:paraId="62A2B3D3" w14:textId="03BD725F" w:rsidR="00B51C30" w:rsidRPr="00B60485" w:rsidRDefault="00B51C30" w:rsidP="00B51C30">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Opstart</w:t>
      </w:r>
      <w:r>
        <w:rPr>
          <w:rFonts w:ascii="Times New Roman" w:eastAsia="Times New Roman" w:hAnsi="Times New Roman" w:cs="Times New Roman"/>
          <w:b/>
          <w:bCs/>
          <w:sz w:val="24"/>
          <w:szCs w:val="24"/>
          <w:lang w:eastAsia="nl-BE"/>
        </w:rPr>
        <w:t xml:space="preserve"> 2026</w:t>
      </w:r>
    </w:p>
    <w:p w14:paraId="22A2B59E" w14:textId="77777777" w:rsidR="00B51C30" w:rsidRDefault="00B51C30" w:rsidP="00AB0FFD">
      <w:pPr>
        <w:spacing w:after="0" w:line="240" w:lineRule="auto"/>
        <w:rPr>
          <w:rFonts w:ascii="Times New Roman" w:eastAsia="Times New Roman" w:hAnsi="Times New Roman" w:cs="Times New Roman"/>
          <w:sz w:val="24"/>
          <w:szCs w:val="24"/>
          <w:lang w:eastAsia="nl-BE"/>
        </w:rPr>
      </w:pPr>
    </w:p>
    <w:p w14:paraId="37DC42DA" w14:textId="28A60105" w:rsidR="005061BC" w:rsidRPr="005061BC" w:rsidRDefault="005061BC" w:rsidP="005061BC">
      <w:pPr>
        <w:spacing w:after="0" w:line="240" w:lineRule="auto"/>
        <w:rPr>
          <w:rFonts w:ascii="Times New Roman" w:eastAsia="Times New Roman" w:hAnsi="Times New Roman" w:cs="Times New Roman"/>
          <w:sz w:val="24"/>
          <w:szCs w:val="24"/>
          <w:lang w:eastAsia="nl-BE"/>
        </w:rPr>
      </w:pPr>
      <w:r w:rsidRPr="005061BC">
        <w:rPr>
          <w:rFonts w:ascii="Times New Roman" w:eastAsia="Times New Roman" w:hAnsi="Times New Roman" w:cs="Times New Roman"/>
          <w:sz w:val="24"/>
          <w:szCs w:val="24"/>
          <w:lang w:eastAsia="nl-BE"/>
        </w:rPr>
        <w:drawing>
          <wp:inline distT="0" distB="0" distL="0" distR="0" wp14:anchorId="25B1FA4E" wp14:editId="0C1AF54A">
            <wp:extent cx="5760720" cy="3215005"/>
            <wp:effectExtent l="0" t="0" r="0" b="4445"/>
            <wp:docPr id="5342454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215005"/>
                    </a:xfrm>
                    <a:prstGeom prst="rect">
                      <a:avLst/>
                    </a:prstGeom>
                    <a:noFill/>
                    <a:ln>
                      <a:noFill/>
                    </a:ln>
                  </pic:spPr>
                </pic:pic>
              </a:graphicData>
            </a:graphic>
          </wp:inline>
        </w:drawing>
      </w:r>
    </w:p>
    <w:p w14:paraId="3CAFB866" w14:textId="77777777" w:rsidR="00B51C30" w:rsidRDefault="00B51C30" w:rsidP="00AB0FFD">
      <w:pPr>
        <w:spacing w:after="0" w:line="240" w:lineRule="auto"/>
        <w:rPr>
          <w:rFonts w:ascii="Times New Roman" w:eastAsia="Times New Roman" w:hAnsi="Times New Roman" w:cs="Times New Roman"/>
          <w:sz w:val="24"/>
          <w:szCs w:val="24"/>
          <w:lang w:eastAsia="nl-BE"/>
        </w:rPr>
      </w:pPr>
    </w:p>
    <w:p w14:paraId="15D06228" w14:textId="77777777" w:rsidR="00B51C30" w:rsidRDefault="00B51C30" w:rsidP="00AB0FFD">
      <w:pPr>
        <w:spacing w:after="0" w:line="240" w:lineRule="auto"/>
        <w:rPr>
          <w:rFonts w:ascii="Times New Roman" w:eastAsia="Times New Roman" w:hAnsi="Times New Roman" w:cs="Times New Roman"/>
          <w:sz w:val="24"/>
          <w:szCs w:val="24"/>
          <w:lang w:eastAsia="nl-BE"/>
        </w:rPr>
      </w:pPr>
    </w:p>
    <w:p w14:paraId="3F2809D3" w14:textId="77777777" w:rsidR="00AB0FFD" w:rsidRPr="00B60485" w:rsidRDefault="00AB0FFD" w:rsidP="00AB0FFD">
      <w:pPr>
        <w:spacing w:after="0" w:line="240" w:lineRule="auto"/>
        <w:rPr>
          <w:rFonts w:ascii="Times New Roman" w:eastAsia="Times New Roman" w:hAnsi="Times New Roman" w:cs="Times New Roman"/>
          <w:sz w:val="24"/>
          <w:szCs w:val="24"/>
          <w:lang w:eastAsia="nl-BE"/>
        </w:rPr>
      </w:pPr>
    </w:p>
    <w:p w14:paraId="7E0DC4AE" w14:textId="77777777" w:rsidR="00AB0FFD" w:rsidRPr="00B60485" w:rsidRDefault="00AB0FFD" w:rsidP="00AB0FF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1. Projectomschrijving</w:t>
      </w:r>
    </w:p>
    <w:p w14:paraId="457DEDFD" w14:textId="5E616FF0" w:rsidR="00B51C30" w:rsidRPr="00B51C30" w:rsidRDefault="00B51C30" w:rsidP="00B51C30">
      <w:pPr>
        <w:spacing w:before="100" w:beforeAutospacing="1" w:after="100" w:afterAutospacing="1" w:line="240" w:lineRule="auto"/>
        <w:rPr>
          <w:rFonts w:ascii="Times New Roman" w:eastAsia="Times New Roman" w:hAnsi="Times New Roman" w:cs="Times New Roman"/>
          <w:b/>
          <w:bCs/>
          <w:sz w:val="24"/>
          <w:szCs w:val="24"/>
          <w:lang w:eastAsia="nl-BE"/>
        </w:rPr>
      </w:pPr>
      <w:r w:rsidRPr="00B51C30">
        <w:rPr>
          <w:rFonts w:ascii="Times New Roman" w:eastAsia="Times New Roman" w:hAnsi="Times New Roman" w:cs="Times New Roman"/>
          <w:b/>
          <w:bCs/>
          <w:sz w:val="24"/>
          <w:szCs w:val="24"/>
          <w:lang w:eastAsia="nl-BE"/>
        </w:rPr>
        <w:t xml:space="preserve">Alfons </w:t>
      </w:r>
      <w:proofErr w:type="spellStart"/>
      <w:r w:rsidRPr="00B51C30">
        <w:rPr>
          <w:rFonts w:ascii="Times New Roman" w:eastAsia="Times New Roman" w:hAnsi="Times New Roman" w:cs="Times New Roman"/>
          <w:b/>
          <w:bCs/>
          <w:sz w:val="24"/>
          <w:szCs w:val="24"/>
          <w:lang w:eastAsia="nl-BE"/>
        </w:rPr>
        <w:t>Jeurissenstraat</w:t>
      </w:r>
      <w:proofErr w:type="spellEnd"/>
      <w:r w:rsidRPr="00B51C30">
        <w:rPr>
          <w:rFonts w:ascii="Times New Roman" w:eastAsia="Times New Roman" w:hAnsi="Times New Roman" w:cs="Times New Roman"/>
          <w:b/>
          <w:bCs/>
          <w:sz w:val="24"/>
          <w:szCs w:val="24"/>
          <w:lang w:eastAsia="nl-BE"/>
        </w:rPr>
        <w:t xml:space="preserve"> 17–19 – Ekeren</w:t>
      </w:r>
    </w:p>
    <w:p w14:paraId="0B1FD5DC" w14:textId="77777777" w:rsidR="00B51C30" w:rsidRPr="00B51C30" w:rsidRDefault="00B51C30" w:rsidP="00B51C30">
      <w:pPr>
        <w:spacing w:before="100" w:beforeAutospacing="1" w:after="100" w:afterAutospacing="1" w:line="240" w:lineRule="auto"/>
        <w:rPr>
          <w:rFonts w:ascii="Times New Roman" w:eastAsia="Times New Roman" w:hAnsi="Times New Roman" w:cs="Times New Roman"/>
          <w:sz w:val="24"/>
          <w:szCs w:val="24"/>
          <w:lang w:eastAsia="nl-BE"/>
        </w:rPr>
      </w:pPr>
      <w:r w:rsidRPr="00B51C30">
        <w:rPr>
          <w:rFonts w:ascii="Times New Roman" w:eastAsia="Times New Roman" w:hAnsi="Times New Roman" w:cs="Times New Roman"/>
          <w:b/>
          <w:bCs/>
          <w:sz w:val="24"/>
          <w:szCs w:val="24"/>
          <w:lang w:eastAsia="nl-BE"/>
        </w:rPr>
        <w:t>12 Exclusieve Nieuwbouwappartementen</w:t>
      </w:r>
    </w:p>
    <w:p w14:paraId="5F5C0F51" w14:textId="77777777" w:rsidR="00B51C30" w:rsidRPr="00B51C30" w:rsidRDefault="00B51C30" w:rsidP="00B51C30">
      <w:pPr>
        <w:spacing w:before="100" w:beforeAutospacing="1" w:after="100" w:afterAutospacing="1" w:line="240" w:lineRule="auto"/>
        <w:rPr>
          <w:rFonts w:ascii="Times New Roman" w:eastAsia="Times New Roman" w:hAnsi="Times New Roman" w:cs="Times New Roman"/>
          <w:sz w:val="24"/>
          <w:szCs w:val="24"/>
          <w:lang w:eastAsia="nl-BE"/>
        </w:rPr>
      </w:pPr>
      <w:r w:rsidRPr="00B51C30">
        <w:rPr>
          <w:rFonts w:ascii="Times New Roman" w:eastAsia="Times New Roman" w:hAnsi="Times New Roman" w:cs="Times New Roman"/>
          <w:sz w:val="24"/>
          <w:szCs w:val="24"/>
          <w:lang w:eastAsia="nl-BE"/>
        </w:rPr>
        <w:t xml:space="preserve">Ontdek een unieke woonkans in het hart van Ekeren. In de Alfons </w:t>
      </w:r>
      <w:proofErr w:type="spellStart"/>
      <w:r w:rsidRPr="00B51C30">
        <w:rPr>
          <w:rFonts w:ascii="Times New Roman" w:eastAsia="Times New Roman" w:hAnsi="Times New Roman" w:cs="Times New Roman"/>
          <w:sz w:val="24"/>
          <w:szCs w:val="24"/>
          <w:lang w:eastAsia="nl-BE"/>
        </w:rPr>
        <w:t>Jeurissenstraat</w:t>
      </w:r>
      <w:proofErr w:type="spellEnd"/>
      <w:r w:rsidRPr="00B51C30">
        <w:rPr>
          <w:rFonts w:ascii="Times New Roman" w:eastAsia="Times New Roman" w:hAnsi="Times New Roman" w:cs="Times New Roman"/>
          <w:sz w:val="24"/>
          <w:szCs w:val="24"/>
          <w:lang w:eastAsia="nl-BE"/>
        </w:rPr>
        <w:t xml:space="preserve"> verrijst een stijlvol nieuwbouwproject met 12 moderne en energiezuinige appartementen, ontworpen met oog voor comfort, licht en tijdloze architectuur.</w:t>
      </w:r>
    </w:p>
    <w:p w14:paraId="69C491AE" w14:textId="77777777" w:rsidR="00B51C30" w:rsidRPr="00B51C30" w:rsidRDefault="00B51C30" w:rsidP="00B51C30">
      <w:pPr>
        <w:spacing w:before="100" w:beforeAutospacing="1" w:after="100" w:afterAutospacing="1" w:line="240" w:lineRule="auto"/>
        <w:rPr>
          <w:rFonts w:ascii="Times New Roman" w:eastAsia="Times New Roman" w:hAnsi="Times New Roman" w:cs="Times New Roman"/>
          <w:sz w:val="24"/>
          <w:szCs w:val="24"/>
          <w:lang w:eastAsia="nl-BE"/>
        </w:rPr>
      </w:pPr>
      <w:r w:rsidRPr="00B51C30">
        <w:rPr>
          <w:rFonts w:ascii="Times New Roman" w:eastAsia="Times New Roman" w:hAnsi="Times New Roman" w:cs="Times New Roman"/>
          <w:sz w:val="24"/>
          <w:szCs w:val="24"/>
          <w:lang w:eastAsia="nl-BE"/>
        </w:rPr>
        <w:t>Geniet van een rustige, residentiële ligging op wandelafstand van winkels, scholen en openbaar vervoer, met een vlotte verbinding naar Antwerpen en de belangrijkste invalswegen. Hier woont u centraal, maar toch in alle sereniteit.</w:t>
      </w:r>
    </w:p>
    <w:p w14:paraId="286A2BA4" w14:textId="77777777" w:rsidR="00AB0FFD"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p>
    <w:p w14:paraId="0C190BF9" w14:textId="77777777" w:rsidR="00AB0FFD"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p>
    <w:p w14:paraId="37ECF752" w14:textId="06DCE1AA" w:rsidR="00AB0FFD" w:rsidRPr="00B60485" w:rsidRDefault="00AB0FFD" w:rsidP="00AB0FFD">
      <w:pPr>
        <w:spacing w:after="0" w:line="240" w:lineRule="auto"/>
        <w:rPr>
          <w:rFonts w:ascii="Times New Roman" w:eastAsia="Times New Roman" w:hAnsi="Times New Roman" w:cs="Times New Roman"/>
          <w:sz w:val="24"/>
          <w:szCs w:val="24"/>
          <w:lang w:eastAsia="nl-BE"/>
        </w:rPr>
      </w:pPr>
    </w:p>
    <w:p w14:paraId="18D8D08B" w14:textId="77777777" w:rsidR="00AB0FFD" w:rsidRPr="00B60485" w:rsidRDefault="00AB0FFD" w:rsidP="00AB0FF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2. Betrokken partijen</w:t>
      </w:r>
    </w:p>
    <w:tbl>
      <w:tblPr>
        <w:tblStyle w:val="Rastertabel1licht-Accent5"/>
        <w:tblW w:w="9635" w:type="dxa"/>
        <w:tblLook w:val="04A0" w:firstRow="1" w:lastRow="0" w:firstColumn="1" w:lastColumn="0" w:noHBand="0" w:noVBand="1"/>
      </w:tblPr>
      <w:tblGrid>
        <w:gridCol w:w="1266"/>
        <w:gridCol w:w="2988"/>
        <w:gridCol w:w="5381"/>
      </w:tblGrid>
      <w:tr w:rsidR="00AB0FFD" w:rsidRPr="00B60485" w14:paraId="0976ADC6" w14:textId="77777777" w:rsidTr="008D2081">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0" w:type="auto"/>
            <w:hideMark/>
          </w:tcPr>
          <w:p w14:paraId="50C53079" w14:textId="77777777" w:rsidR="00AB0FFD" w:rsidRPr="00B60485" w:rsidRDefault="00AB0FFD" w:rsidP="008D2081">
            <w:pPr>
              <w:jc w:val="center"/>
              <w:rPr>
                <w:rFonts w:ascii="Times New Roman" w:eastAsia="Times New Roman" w:hAnsi="Times New Roman" w:cs="Times New Roman"/>
                <w:sz w:val="24"/>
                <w:szCs w:val="24"/>
                <w:lang w:eastAsia="nl-BE"/>
              </w:rPr>
            </w:pPr>
            <w:r w:rsidRPr="001018E7">
              <w:rPr>
                <w:b w:val="0"/>
                <w:bCs w:val="0"/>
                <w:sz w:val="24"/>
                <w:szCs w:val="24"/>
              </w:rPr>
              <w:t>Rol</w:t>
            </w:r>
          </w:p>
        </w:tc>
        <w:tc>
          <w:tcPr>
            <w:tcW w:w="0" w:type="auto"/>
            <w:hideMark/>
          </w:tcPr>
          <w:p w14:paraId="37E172D7" w14:textId="77777777" w:rsidR="00AB0FFD" w:rsidRPr="00B60485" w:rsidRDefault="00AB0FFD" w:rsidP="008D208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b w:val="0"/>
                <w:bCs w:val="0"/>
                <w:sz w:val="24"/>
                <w:szCs w:val="24"/>
              </w:rPr>
              <w:t>Naam / Firma</w:t>
            </w:r>
          </w:p>
        </w:tc>
        <w:tc>
          <w:tcPr>
            <w:tcW w:w="0" w:type="auto"/>
            <w:hideMark/>
          </w:tcPr>
          <w:p w14:paraId="5EFF769F" w14:textId="77777777" w:rsidR="00AB0FFD" w:rsidRPr="00B60485" w:rsidRDefault="00AB0FFD" w:rsidP="008D208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b w:val="0"/>
                <w:bCs w:val="0"/>
                <w:sz w:val="24"/>
                <w:szCs w:val="24"/>
              </w:rPr>
              <w:t>Contactgegevens</w:t>
            </w:r>
          </w:p>
        </w:tc>
      </w:tr>
      <w:tr w:rsidR="00AB0FFD" w:rsidRPr="00B60485" w14:paraId="0B06DDB1" w14:textId="77777777" w:rsidTr="008D2081">
        <w:trPr>
          <w:trHeight w:val="1392"/>
        </w:trPr>
        <w:tc>
          <w:tcPr>
            <w:cnfStyle w:val="001000000000" w:firstRow="0" w:lastRow="0" w:firstColumn="1" w:lastColumn="0" w:oddVBand="0" w:evenVBand="0" w:oddHBand="0" w:evenHBand="0" w:firstRowFirstColumn="0" w:firstRowLastColumn="0" w:lastRowFirstColumn="0" w:lastRowLastColumn="0"/>
            <w:tcW w:w="0" w:type="auto"/>
            <w:hideMark/>
          </w:tcPr>
          <w:p w14:paraId="28F529A5" w14:textId="77777777" w:rsidR="00AB0FFD" w:rsidRPr="00B60485" w:rsidRDefault="00AB0FFD" w:rsidP="008D2081">
            <w:pPr>
              <w:rPr>
                <w:rFonts w:ascii="Times New Roman" w:eastAsia="Times New Roman" w:hAnsi="Times New Roman" w:cs="Times New Roman"/>
                <w:sz w:val="24"/>
                <w:szCs w:val="24"/>
                <w:lang w:eastAsia="nl-BE"/>
              </w:rPr>
            </w:pPr>
            <w:r w:rsidRPr="001018E7">
              <w:rPr>
                <w:rStyle w:val="Zwaar"/>
                <w:sz w:val="24"/>
                <w:szCs w:val="24"/>
              </w:rPr>
              <w:t>Bouwheer</w:t>
            </w:r>
          </w:p>
        </w:tc>
        <w:tc>
          <w:tcPr>
            <w:tcW w:w="0" w:type="auto"/>
            <w:hideMark/>
          </w:tcPr>
          <w:p w14:paraId="604B78EE"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sz w:val="24"/>
                <w:szCs w:val="24"/>
              </w:rPr>
              <w:t>Ceuppens-Retrabouw BVBA</w:t>
            </w:r>
          </w:p>
        </w:tc>
        <w:tc>
          <w:tcPr>
            <w:tcW w:w="0" w:type="auto"/>
            <w:hideMark/>
          </w:tcPr>
          <w:p w14:paraId="4A6B2212"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sz w:val="24"/>
                <w:szCs w:val="24"/>
              </w:rPr>
            </w:pPr>
            <w:r w:rsidRPr="001018E7">
              <w:rPr>
                <w:sz w:val="24"/>
                <w:szCs w:val="24"/>
              </w:rPr>
              <w:t>Kanaalstraat 1B/6, 2240 Zandhoven – T: 03 485 57 3</w:t>
            </w:r>
            <w:r>
              <w:rPr>
                <w:sz w:val="24"/>
                <w:szCs w:val="24"/>
              </w:rPr>
              <w:t>0</w:t>
            </w:r>
          </w:p>
        </w:tc>
      </w:tr>
      <w:tr w:rsidR="00AB0FFD" w:rsidRPr="00B60485" w14:paraId="7B65D415" w14:textId="77777777" w:rsidTr="008D2081">
        <w:trPr>
          <w:trHeight w:val="711"/>
        </w:trPr>
        <w:tc>
          <w:tcPr>
            <w:cnfStyle w:val="001000000000" w:firstRow="0" w:lastRow="0" w:firstColumn="1" w:lastColumn="0" w:oddVBand="0" w:evenVBand="0" w:oddHBand="0" w:evenHBand="0" w:firstRowFirstColumn="0" w:firstRowLastColumn="0" w:lastRowFirstColumn="0" w:lastRowLastColumn="0"/>
            <w:tcW w:w="0" w:type="auto"/>
            <w:hideMark/>
          </w:tcPr>
          <w:p w14:paraId="217377EA" w14:textId="77777777" w:rsidR="00AB0FFD" w:rsidRPr="00B60485" w:rsidRDefault="00AB0FFD" w:rsidP="008D2081">
            <w:pPr>
              <w:rPr>
                <w:rFonts w:ascii="Times New Roman" w:eastAsia="Times New Roman" w:hAnsi="Times New Roman" w:cs="Times New Roman"/>
                <w:sz w:val="24"/>
                <w:szCs w:val="24"/>
                <w:lang w:eastAsia="nl-BE"/>
              </w:rPr>
            </w:pPr>
            <w:r w:rsidRPr="001018E7">
              <w:rPr>
                <w:rStyle w:val="Zwaar"/>
                <w:sz w:val="24"/>
                <w:szCs w:val="24"/>
              </w:rPr>
              <w:t>Verkoop</w:t>
            </w:r>
          </w:p>
        </w:tc>
        <w:tc>
          <w:tcPr>
            <w:tcW w:w="0" w:type="auto"/>
            <w:hideMark/>
          </w:tcPr>
          <w:p w14:paraId="65CC10B7"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sz w:val="24"/>
                <w:szCs w:val="24"/>
              </w:rPr>
              <w:t>Home 2000</w:t>
            </w:r>
          </w:p>
        </w:tc>
        <w:tc>
          <w:tcPr>
            <w:tcW w:w="0" w:type="auto"/>
            <w:hideMark/>
          </w:tcPr>
          <w:p w14:paraId="60AA2BF9"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sz w:val="24"/>
                <w:szCs w:val="24"/>
              </w:rPr>
              <w:t xml:space="preserve">Herdersstraat 5, 2560 Nijlen – </w:t>
            </w:r>
            <w:hyperlink r:id="rId8" w:history="1">
              <w:r w:rsidRPr="001018E7">
                <w:rPr>
                  <w:rStyle w:val="Hyperlink"/>
                  <w:sz w:val="24"/>
                  <w:szCs w:val="24"/>
                </w:rPr>
                <w:t>info@home2000.be</w:t>
              </w:r>
            </w:hyperlink>
          </w:p>
        </w:tc>
      </w:tr>
      <w:tr w:rsidR="00AB0FFD" w:rsidRPr="00B60485" w14:paraId="58F132A9" w14:textId="77777777" w:rsidTr="008D2081">
        <w:trPr>
          <w:trHeight w:val="1422"/>
        </w:trPr>
        <w:tc>
          <w:tcPr>
            <w:cnfStyle w:val="001000000000" w:firstRow="0" w:lastRow="0" w:firstColumn="1" w:lastColumn="0" w:oddVBand="0" w:evenVBand="0" w:oddHBand="0" w:evenHBand="0" w:firstRowFirstColumn="0" w:firstRowLastColumn="0" w:lastRowFirstColumn="0" w:lastRowLastColumn="0"/>
            <w:tcW w:w="0" w:type="auto"/>
            <w:hideMark/>
          </w:tcPr>
          <w:p w14:paraId="0C8627A9" w14:textId="77777777" w:rsidR="00AB0FFD" w:rsidRPr="00B60485" w:rsidRDefault="00AB0FFD" w:rsidP="008D2081">
            <w:pPr>
              <w:rPr>
                <w:rFonts w:ascii="Times New Roman" w:eastAsia="Times New Roman" w:hAnsi="Times New Roman" w:cs="Times New Roman"/>
                <w:sz w:val="24"/>
                <w:szCs w:val="24"/>
                <w:lang w:eastAsia="nl-BE"/>
              </w:rPr>
            </w:pPr>
            <w:r w:rsidRPr="001018E7">
              <w:rPr>
                <w:rStyle w:val="Zwaar"/>
                <w:sz w:val="24"/>
                <w:szCs w:val="24"/>
              </w:rPr>
              <w:t>Architect</w:t>
            </w:r>
          </w:p>
        </w:tc>
        <w:tc>
          <w:tcPr>
            <w:tcW w:w="0" w:type="auto"/>
            <w:hideMark/>
          </w:tcPr>
          <w:p w14:paraId="11AC45F4"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sz w:val="24"/>
                <w:szCs w:val="24"/>
              </w:rPr>
              <w:t>Pyramid &amp; Co, Raf Verheyen</w:t>
            </w:r>
          </w:p>
        </w:tc>
        <w:tc>
          <w:tcPr>
            <w:tcW w:w="0" w:type="auto"/>
            <w:hideMark/>
          </w:tcPr>
          <w:p w14:paraId="19046707" w14:textId="77777777" w:rsidR="00AB0FFD" w:rsidRPr="00B60485" w:rsidRDefault="00AB0FFD" w:rsidP="008D208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proofErr w:type="spellStart"/>
            <w:r w:rsidRPr="001018E7">
              <w:rPr>
                <w:sz w:val="24"/>
                <w:szCs w:val="24"/>
              </w:rPr>
              <w:t>Mortselsesteenweg</w:t>
            </w:r>
            <w:proofErr w:type="spellEnd"/>
            <w:r w:rsidRPr="001018E7">
              <w:rPr>
                <w:sz w:val="24"/>
                <w:szCs w:val="24"/>
              </w:rPr>
              <w:t xml:space="preserve"> 49, 2540 Hove</w:t>
            </w:r>
          </w:p>
        </w:tc>
      </w:tr>
    </w:tbl>
    <w:p w14:paraId="3831634C"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59BB35A5"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7E05EF60"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44BD406B"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2B5D1D2B"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2E34BB5C"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19CA896F"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4D2061B4"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3A6670E3"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78C9F3AE"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57969DFA" w14:textId="77777777" w:rsidR="00AB0FFD" w:rsidRPr="00B60485" w:rsidRDefault="00AB0FFD" w:rsidP="00AB0FFD">
      <w:pPr>
        <w:spacing w:after="0" w:line="240" w:lineRule="auto"/>
        <w:rPr>
          <w:rFonts w:ascii="Times New Roman" w:eastAsia="Times New Roman" w:hAnsi="Times New Roman" w:cs="Times New Roman"/>
          <w:sz w:val="24"/>
          <w:szCs w:val="24"/>
          <w:lang w:eastAsia="nl-BE"/>
        </w:rPr>
      </w:pPr>
    </w:p>
    <w:p w14:paraId="4837686C" w14:textId="77777777" w:rsidR="00AB0FFD" w:rsidRPr="00B60485" w:rsidRDefault="00AB0FFD" w:rsidP="00AB0FF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3. Algemene bepalingen</w:t>
      </w:r>
    </w:p>
    <w:p w14:paraId="10ADC098"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 Uitvoering van de werken</w:t>
      </w:r>
    </w:p>
    <w:p w14:paraId="74C23406" w14:textId="77777777" w:rsidR="00AB0FFD" w:rsidRPr="001018E7" w:rsidRDefault="00AB0FFD" w:rsidP="00AB0FFD">
      <w:pPr>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werken zullen uitgevoerd worden volgens de plannen van de architect, volgens het lastenboek en volgens de regels van de goede uitvoering in nieuwe materialen van goede kwaliteit.  De plannen en het lastenboek vervolledigen zich.  De beschreven materialen in dit lastenboek mogen door de bouwheer vervangen worden door gelijkaardige materialen, mits akkoord of vordering van de architect of ingenieur of bevoegde overheden of verzekeringsmaatschappijen, nutsvoorziening maatschappijen,… voor volgende redenen: leveringstermijn, fabricatie, bevoorrading, veiligheid, esthetiek of andere.  De vervangen materialen mogen in dit geval niet minder van waarde zijn. Dit geldt tevens voor wijzigingen aangebracht in het uitzicht van de gebouwen en voor wijzigingen in de constructie (</w:t>
      </w:r>
      <w:proofErr w:type="spellStart"/>
      <w:r w:rsidRPr="001018E7">
        <w:rPr>
          <w:rFonts w:ascii="Times New Roman" w:eastAsia="Times New Roman" w:hAnsi="Times New Roman" w:cs="Times New Roman"/>
          <w:sz w:val="24"/>
          <w:szCs w:val="24"/>
          <w:lang w:eastAsia="nl-BE"/>
        </w:rPr>
        <w:t>vb</w:t>
      </w:r>
      <w:proofErr w:type="spellEnd"/>
      <w:r w:rsidRPr="001018E7">
        <w:rPr>
          <w:rFonts w:ascii="Times New Roman" w:eastAsia="Times New Roman" w:hAnsi="Times New Roman" w:cs="Times New Roman"/>
          <w:sz w:val="24"/>
          <w:szCs w:val="24"/>
          <w:lang w:eastAsia="nl-BE"/>
        </w:rPr>
        <w:t xml:space="preserve"> plaatsing van schachten, leidingen).  Deze mogen, indien de situatie het vraagt, door de bouwheer gewijzigd worden teneinde het bouwproces zo ideaal mogelijk te laten verlopen.</w:t>
      </w:r>
    </w:p>
    <w:p w14:paraId="5952BBD8"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lastRenderedPageBreak/>
        <w:t>3.2 Plannen</w:t>
      </w:r>
    </w:p>
    <w:p w14:paraId="55FD3C70" w14:textId="77777777" w:rsidR="00AB0FFD" w:rsidRPr="001018E7"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aan de koper overhandigde plannen vormen de basis voor het opstellen van de verkoopovereenkomst. De aanduidingen op deze plannen met betrekking tot de afwerking van de wooneenheden zijn louter indicatief. Wijzigingen in de plannen kunnen steeds plaatsvinden omwille van stabiliteits- of technische redenen.</w:t>
      </w:r>
    </w:p>
    <w:p w14:paraId="6F046EE6" w14:textId="77777777" w:rsidR="00AB0FFD" w:rsidRPr="001018E7"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plannen zijn te goeder trouw opgesteld door de architect op basis van terreinmetingen. Eventuele verschillen, zowel in meer als in minder, worden beschouwd als aanvaardbare afwijkingen en geven geen aanleiding tot aanpassing van de overeenkomst. Alle opgegeven maten op de plannen zijn bij benadering en niet bindend.</w:t>
      </w:r>
    </w:p>
    <w:p w14:paraId="181F6212" w14:textId="77777777" w:rsidR="00AB0FFD" w:rsidRPr="001018E7"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Noodzakelijke aanpassingen om constructieve of esthetische redenen van algemeen belang kunnen worden doorgevoerd zonder voorafgaand akkoord van de koper.</w:t>
      </w:r>
    </w:p>
    <w:p w14:paraId="07021167" w14:textId="77777777" w:rsidR="00AB0FFD"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3.3 Werfbezoek</w:t>
      </w:r>
    </w:p>
    <w:p w14:paraId="75624D1E" w14:textId="77777777" w:rsidR="00AB0FFD" w:rsidRPr="001018E7"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Kopers of hun vertegenwoordigers mogen de werf uitsluitend betreden mits voorafgaande toestemming van de bouwheer. Zij dragen de volledige verantwoordelijkheid voor eventuele ongevallen die zich tijdens een dergelijk bezoek voordoen, zonder enig verhaal ten aanzien van de bouwheer, aannemers of architect.</w:t>
      </w:r>
    </w:p>
    <w:p w14:paraId="57357AA6" w14:textId="77777777" w:rsidR="00AB0FF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Indien gewenst, kan een afspraak worden gemaakt om de werf samen met de bouwheer te bezoeken.</w:t>
      </w:r>
    </w:p>
    <w:p w14:paraId="39AF0ACC" w14:textId="77777777" w:rsidR="00AB0FFD" w:rsidRPr="001018E7"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Betreedt de koper de werf zonder medeweten en zonder voorafgaande goedkeuring van de bouwheer, dan wordt dit beschouwd als impliciete aanvaarding van de voorlopige oplevering van de privatieve delen</w:t>
      </w:r>
    </w:p>
    <w:p w14:paraId="0B3DFB72" w14:textId="77777777" w:rsidR="00AB0FFD"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3.4 Ingebruikname</w:t>
      </w:r>
    </w:p>
    <w:p w14:paraId="63E3F4E4" w14:textId="77777777" w:rsidR="00AB0FFD" w:rsidRPr="00C00A38"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van het goed kan slechts plaatsvinden na volledige betaling van: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 xml:space="preserve">De overeengekomen koopprijs, desgevallend vermeerderd met de door de koper bestelde </w:t>
      </w:r>
      <w:proofErr w:type="spellStart"/>
      <w:r w:rsidRPr="00C00A38">
        <w:rPr>
          <w:rFonts w:ascii="Times New Roman" w:eastAsia="Times New Roman" w:hAnsi="Times New Roman" w:cs="Times New Roman"/>
          <w:sz w:val="24"/>
          <w:szCs w:val="24"/>
          <w:lang w:eastAsia="nl-BE"/>
        </w:rPr>
        <w:t>meerwerken</w:t>
      </w:r>
      <w:proofErr w:type="spellEnd"/>
      <w:r w:rsidRPr="00C00A38">
        <w:rPr>
          <w:rFonts w:ascii="Times New Roman" w:eastAsia="Times New Roman" w:hAnsi="Times New Roman" w:cs="Times New Roman"/>
          <w:sz w:val="24"/>
          <w:szCs w:val="24"/>
          <w:lang w:eastAsia="nl-BE"/>
        </w:rPr>
        <w:t>. Het (tijdelijk) niet uitvoeren van kleinere onderdelen om praktische redenen, kan geen aanleiding geven tot niet-betaling of het inhouden van enig bedrag.</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De registratierechten, het ereloon van de notaris, alsook de verschuldigde btw, belastingen en andere lasten.</w:t>
      </w:r>
    </w:p>
    <w:p w14:paraId="3B36BCAC" w14:textId="77777777" w:rsidR="00AB0FFD" w:rsidRPr="00B60485"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wordt geacht te gelden als overdracht, dan wel als voorlopige oplevering van de privatieve delen, behoudens tegenbewijs.</w:t>
      </w:r>
    </w:p>
    <w:p w14:paraId="3DF0F743"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3.5 Controle &amp; coördinatie</w:t>
      </w:r>
    </w:p>
    <w:p w14:paraId="604AAAF1" w14:textId="77777777" w:rsidR="00AB0FFD" w:rsidRPr="00B60485"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Controle wordt uitgevoerd door de architect, veiligheidscoördinator en EPB-verslaggever.</w:t>
      </w:r>
    </w:p>
    <w:p w14:paraId="2B8CC515"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3.6 Arbitrage en geschillen</w:t>
      </w:r>
    </w:p>
    <w:p w14:paraId="52716ED3" w14:textId="77777777" w:rsidR="00AB0FFD" w:rsidRPr="00C00A38"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lastRenderedPageBreak/>
        <w:t>Elk geschil betreffende de geldigheid, interpretatie of uitvoering van deze overeenkomst zal definitief worden beslecht door arbitrage. Indien de partijen geen overeenstemming bereiken over de aanduiding van een scheidsrechter, zal deze, op verzoek van de meest gerede partij, worden aangesteld door de Voorzitter van de Rechtbank van Eerste Aanleg te Antwerpen.</w:t>
      </w:r>
    </w:p>
    <w:p w14:paraId="64B57755" w14:textId="77777777" w:rsidR="00AB0FFD" w:rsidRPr="00B60485"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Elke partij behoudt evenwel het recht om arbitrage te weigeren, op één van de volgende wijzen: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zelf het initiatief tot gerechtelijke procedure te nemen en de andere partij rechtstreeks te dagvaarden voor de bevoegde rechtbank;</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binnen vijftien dagen na de kennisgeving van het voornemen van de andere partij om het geschil via arbitrage te laten beslechten, uitdrukkelijk haar weigering hiertoe mee te delen.</w:t>
      </w:r>
    </w:p>
    <w:p w14:paraId="20AFDA30"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3.7 Kostenverdeling</w:t>
      </w:r>
    </w:p>
    <w:p w14:paraId="155222E8" w14:textId="77777777" w:rsidR="00AB0FFD" w:rsidRPr="00B60485"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koper</w:t>
      </w:r>
      <w:r w:rsidRPr="00B60485">
        <w:rPr>
          <w:rFonts w:ascii="Times New Roman" w:eastAsia="Times New Roman" w:hAnsi="Times New Roman" w:cs="Times New Roman"/>
          <w:sz w:val="24"/>
          <w:szCs w:val="24"/>
          <w:lang w:eastAsia="nl-BE"/>
        </w:rPr>
        <w:t>:</w:t>
      </w:r>
    </w:p>
    <w:p w14:paraId="0B11CBFE" w14:textId="77777777" w:rsidR="00AB0FFD" w:rsidRPr="00C00A38" w:rsidRDefault="00AB0FFD" w:rsidP="00AB0FF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De kosten van de akte van aankoop omvattend onder meer registratierechten op de grondwaarde, het ereloon van de notaris, deelname in de kosten van de basisakte, deelname meetkosten van de landmeter en deelname in de kosten van de </w:t>
      </w:r>
      <w:proofErr w:type="spellStart"/>
      <w:r w:rsidRPr="00C00A38">
        <w:rPr>
          <w:rFonts w:ascii="Times New Roman" w:eastAsia="Times New Roman" w:hAnsi="Times New Roman" w:cs="Times New Roman"/>
          <w:sz w:val="24"/>
          <w:szCs w:val="24"/>
          <w:lang w:eastAsia="nl-BE"/>
        </w:rPr>
        <w:t>prekadastratie</w:t>
      </w:r>
      <w:proofErr w:type="spellEnd"/>
      <w:r w:rsidRPr="00C00A38">
        <w:rPr>
          <w:rFonts w:ascii="Times New Roman" w:eastAsia="Times New Roman" w:hAnsi="Times New Roman" w:cs="Times New Roman"/>
          <w:sz w:val="24"/>
          <w:szCs w:val="24"/>
          <w:lang w:eastAsia="nl-BE"/>
        </w:rPr>
        <w:t>.</w:t>
      </w:r>
    </w:p>
    <w:p w14:paraId="44CB7B1B" w14:textId="77777777" w:rsidR="00AB0FFD" w:rsidRPr="00C00A38" w:rsidRDefault="00AB0FFD" w:rsidP="00AB0FF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De BTW: op de waarde van de gebouwen en op de </w:t>
      </w:r>
      <w:proofErr w:type="spellStart"/>
      <w:r w:rsidRPr="00C00A38">
        <w:rPr>
          <w:rFonts w:ascii="Times New Roman" w:eastAsia="Times New Roman" w:hAnsi="Times New Roman" w:cs="Times New Roman"/>
          <w:sz w:val="24"/>
          <w:szCs w:val="24"/>
          <w:lang w:eastAsia="nl-BE"/>
        </w:rPr>
        <w:t>meerwerken</w:t>
      </w:r>
      <w:proofErr w:type="spellEnd"/>
      <w:r w:rsidRPr="00C00A38">
        <w:rPr>
          <w:rFonts w:ascii="Times New Roman" w:eastAsia="Times New Roman" w:hAnsi="Times New Roman" w:cs="Times New Roman"/>
          <w:sz w:val="24"/>
          <w:szCs w:val="24"/>
          <w:lang w:eastAsia="nl-BE"/>
        </w:rPr>
        <w:t xml:space="preserve"> die de kopers besteld hebben.</w:t>
      </w:r>
    </w:p>
    <w:p w14:paraId="4D3E9E9D" w14:textId="77777777" w:rsidR="00AB0FFD" w:rsidRPr="00C00A38" w:rsidRDefault="00AB0FFD" w:rsidP="00AB0FF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Kosten voor aansluiting van het gebouw voor riolering, elektriciteit, water, telefoon en distributie. Deze kosten worden door de bouwheer voorgeschoten en verrekend bij aankoop. </w:t>
      </w:r>
    </w:p>
    <w:p w14:paraId="7657C4C6" w14:textId="77777777" w:rsidR="00AB0FFD" w:rsidRDefault="00AB0FFD" w:rsidP="00AB0FF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Het bedrag van meerkosten voor nutvoorzieningen zal tussen de 4000 en 6000 Euro </w:t>
      </w:r>
      <w:proofErr w:type="spellStart"/>
      <w:r w:rsidRPr="00C00A38">
        <w:rPr>
          <w:rFonts w:ascii="Times New Roman" w:eastAsia="Times New Roman" w:hAnsi="Times New Roman" w:cs="Times New Roman"/>
          <w:sz w:val="24"/>
          <w:szCs w:val="24"/>
          <w:lang w:eastAsia="nl-BE"/>
        </w:rPr>
        <w:t>excl</w:t>
      </w:r>
      <w:proofErr w:type="spellEnd"/>
      <w:r w:rsidRPr="00C00A38">
        <w:rPr>
          <w:rFonts w:ascii="Times New Roman" w:eastAsia="Times New Roman" w:hAnsi="Times New Roman" w:cs="Times New Roman"/>
          <w:sz w:val="24"/>
          <w:szCs w:val="24"/>
          <w:lang w:eastAsia="nl-BE"/>
        </w:rPr>
        <w:t xml:space="preserve"> btw bedragen voor deze werf.</w:t>
      </w:r>
    </w:p>
    <w:p w14:paraId="2024D4AC" w14:textId="77777777" w:rsidR="00AB0FFD" w:rsidRDefault="00AB0FFD" w:rsidP="00AB0FFD">
      <w:pPr>
        <w:spacing w:after="0" w:line="240" w:lineRule="auto"/>
        <w:ind w:left="720"/>
        <w:rPr>
          <w:rFonts w:ascii="Times New Roman" w:eastAsia="Times New Roman" w:hAnsi="Times New Roman" w:cs="Times New Roman"/>
          <w:b/>
          <w:bCs/>
          <w:sz w:val="24"/>
          <w:szCs w:val="24"/>
          <w:lang w:eastAsia="nl-BE"/>
        </w:rPr>
      </w:pPr>
    </w:p>
    <w:p w14:paraId="3FFF7DF6" w14:textId="77777777" w:rsidR="00AB0FFD" w:rsidRDefault="00AB0FFD" w:rsidP="00AB0FFD">
      <w:pPr>
        <w:spacing w:after="0" w:line="240" w:lineRule="auto"/>
        <w:ind w:left="720"/>
        <w:rPr>
          <w:rFonts w:ascii="Times New Roman" w:eastAsia="Times New Roman" w:hAnsi="Times New Roman" w:cs="Times New Roman"/>
          <w:b/>
          <w:bCs/>
          <w:sz w:val="24"/>
          <w:szCs w:val="24"/>
          <w:lang w:eastAsia="nl-BE"/>
        </w:rPr>
      </w:pPr>
    </w:p>
    <w:p w14:paraId="787382B9" w14:textId="77777777" w:rsidR="00BF6ACE" w:rsidRDefault="00BF6ACE" w:rsidP="00AB0FFD">
      <w:pPr>
        <w:spacing w:after="0" w:line="240" w:lineRule="auto"/>
        <w:rPr>
          <w:rFonts w:ascii="Times New Roman" w:eastAsia="Times New Roman" w:hAnsi="Times New Roman" w:cs="Times New Roman"/>
          <w:b/>
          <w:bCs/>
          <w:sz w:val="24"/>
          <w:szCs w:val="24"/>
          <w:lang w:eastAsia="nl-BE"/>
        </w:rPr>
      </w:pPr>
    </w:p>
    <w:p w14:paraId="4D2D5E4A" w14:textId="77777777" w:rsidR="003E3733" w:rsidRDefault="003E3733" w:rsidP="00AB0FFD">
      <w:pPr>
        <w:spacing w:after="0" w:line="240" w:lineRule="auto"/>
        <w:rPr>
          <w:rFonts w:ascii="Times New Roman" w:eastAsia="Times New Roman" w:hAnsi="Times New Roman" w:cs="Times New Roman"/>
          <w:b/>
          <w:bCs/>
          <w:sz w:val="24"/>
          <w:szCs w:val="24"/>
          <w:lang w:eastAsia="nl-BE"/>
        </w:rPr>
      </w:pPr>
    </w:p>
    <w:p w14:paraId="3BA7700D" w14:textId="77777777" w:rsidR="003E3733" w:rsidRDefault="003E3733" w:rsidP="00AB0FFD">
      <w:pPr>
        <w:spacing w:after="0" w:line="240" w:lineRule="auto"/>
        <w:rPr>
          <w:rFonts w:ascii="Times New Roman" w:eastAsia="Times New Roman" w:hAnsi="Times New Roman" w:cs="Times New Roman"/>
          <w:b/>
          <w:bCs/>
          <w:sz w:val="24"/>
          <w:szCs w:val="24"/>
          <w:lang w:eastAsia="nl-BE"/>
        </w:rPr>
      </w:pPr>
    </w:p>
    <w:p w14:paraId="5A8D65F6" w14:textId="77777777" w:rsidR="00BF6ACE" w:rsidRDefault="00BF6ACE" w:rsidP="00AB0FFD">
      <w:pPr>
        <w:spacing w:after="0" w:line="240" w:lineRule="auto"/>
        <w:rPr>
          <w:rFonts w:ascii="Times New Roman" w:eastAsia="Times New Roman" w:hAnsi="Times New Roman" w:cs="Times New Roman"/>
          <w:b/>
          <w:bCs/>
          <w:sz w:val="24"/>
          <w:szCs w:val="24"/>
          <w:lang w:eastAsia="nl-BE"/>
        </w:rPr>
      </w:pPr>
    </w:p>
    <w:p w14:paraId="4790180A" w14:textId="026AE986" w:rsidR="00AB0FFD" w:rsidRDefault="00AB0FFD" w:rsidP="00AB0FFD">
      <w:pPr>
        <w:spacing w:after="0"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bouwheer</w:t>
      </w:r>
      <w:r w:rsidRPr="00B60485">
        <w:rPr>
          <w:rFonts w:ascii="Times New Roman" w:eastAsia="Times New Roman" w:hAnsi="Times New Roman" w:cs="Times New Roman"/>
          <w:sz w:val="24"/>
          <w:szCs w:val="24"/>
          <w:lang w:eastAsia="nl-BE"/>
        </w:rPr>
        <w:t>:</w:t>
      </w:r>
    </w:p>
    <w:p w14:paraId="7DF71105" w14:textId="77777777" w:rsidR="00AB0FFD" w:rsidRPr="00B60485" w:rsidRDefault="00AB0FFD" w:rsidP="00AB0FFD">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belastingen verschuldigd aan stad, provincie, gewest in voege vanaf de dag der verlijden van de akte en die niet bepaald ten laste zijn van de bouwheer</w:t>
      </w:r>
    </w:p>
    <w:p w14:paraId="0A54E169"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 xml:space="preserve">3.8 </w:t>
      </w:r>
      <w:proofErr w:type="spellStart"/>
      <w:r w:rsidRPr="00B60485">
        <w:rPr>
          <w:rFonts w:ascii="Times New Roman" w:eastAsia="Times New Roman" w:hAnsi="Times New Roman" w:cs="Times New Roman"/>
          <w:b/>
          <w:bCs/>
          <w:sz w:val="27"/>
          <w:szCs w:val="27"/>
          <w:lang w:eastAsia="nl-BE"/>
        </w:rPr>
        <w:t>Meerwerken</w:t>
      </w:r>
      <w:proofErr w:type="spellEnd"/>
      <w:r w:rsidRPr="00B60485">
        <w:rPr>
          <w:rFonts w:ascii="Times New Roman" w:eastAsia="Times New Roman" w:hAnsi="Times New Roman" w:cs="Times New Roman"/>
          <w:b/>
          <w:bCs/>
          <w:sz w:val="27"/>
          <w:szCs w:val="27"/>
          <w:lang w:eastAsia="nl-BE"/>
        </w:rPr>
        <w:t xml:space="preserve"> door koper</w:t>
      </w:r>
    </w:p>
    <w:p w14:paraId="75581E88"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koper verbindt zich ertoe om alle wijzigingen of bijkomende werken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 uitsluitend te bestellen via de bouwheer. Wijzigingen die het uiterlijk van het gebouw of de uniformiteit van de gemeenschappelijke delen aantasten, zijn niet toegestaan.</w:t>
      </w:r>
    </w:p>
    <w:p w14:paraId="509839BF"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Alle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 xml:space="preserve"> zullen rechtstreeks door de koper worden betaald aan de bouwheer of de betrokken onderaannemer. De koper erkent tevens verantwoordelijk te zijn voor eventuele verlengingen van de uitvoeringstermijn die voortvloeien uit deze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w:t>
      </w:r>
    </w:p>
    <w:p w14:paraId="7AEC356A"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bouwheer behoudt zich het recht voor om een voorschot te vragen op het totaalbedrag van de bestelde werken. Het saldo dient vereffend te worden bij de voltooiing van de betreffende werken, en in elk geval vóór de ingebruikname van het appartement.</w:t>
      </w:r>
    </w:p>
    <w:p w14:paraId="52CA2C53"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lastRenderedPageBreak/>
        <w:t>Indien de koper, zonder voorafgaande kennisgeving en zonder schriftelijke goedkeuring van de bouwheer, derden opdracht geeft tot het uitvoeren van werken, zal dit worden beschouwd als een stilzwijgende aanvaarding van de voorlopige oplevering van de privatieve delen. In dergelijk geval wordt de bouwheer volledig ontslagen van elke aansprakelijkheid of garantie met betrekking tot deze werken.</w:t>
      </w:r>
    </w:p>
    <w:p w14:paraId="31136011"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wijzigingen zullen slechts worden uitgevoerd na voorafgaandelijk schriftelijk akkoord van de koper, zowel wat betreft de kostprijs als de wijze van uitvoering. Dergelijke wijzigingen dienen tijdig besproken en vastgelegd te worden.</w:t>
      </w:r>
    </w:p>
    <w:p w14:paraId="4F5945F0"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3.9 Zetting van het gebouw</w:t>
      </w:r>
    </w:p>
    <w:p w14:paraId="2EDCF941" w14:textId="77777777" w:rsidR="00AB0FFD" w:rsidRDefault="00AB0FFD" w:rsidP="00AB0FFD">
      <w:pPr>
        <w:spacing w:before="100" w:beforeAutospacing="1" w:after="100" w:afterAutospacing="1" w:line="240" w:lineRule="auto"/>
        <w:outlineLvl w:val="2"/>
      </w:pPr>
      <w:r w:rsidRPr="00DA21DD">
        <w:rPr>
          <w:rFonts w:ascii="Times New Roman" w:eastAsia="Times New Roman" w:hAnsi="Times New Roman" w:cs="Times New Roman"/>
          <w:sz w:val="24"/>
          <w:szCs w:val="24"/>
          <w:lang w:eastAsia="nl-BE"/>
        </w:rPr>
        <w:t>De krimp- en zettingsbarsten, veroorzaakt door de normale zetting van het gebouw is enerzijds geen reden tot uitstellen van betaling en anderzijds ressorteert dit niet onder de verantwoordelijkheid van de bouwheer en de architect.  Het gaat hier immers om verschijnselen inherent aan de natuur van het gebouw</w:t>
      </w:r>
    </w:p>
    <w:p w14:paraId="6E53101F" w14:textId="77777777" w:rsidR="00AB0FFD" w:rsidRPr="00B60485"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3.10 Prijsherziening</w:t>
      </w:r>
    </w:p>
    <w:p w14:paraId="039E697B" w14:textId="77777777" w:rsidR="00AB0FFD"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Niet van toepassing – vaste prijzen.</w:t>
      </w:r>
    </w:p>
    <w:p w14:paraId="6F413CAB" w14:textId="77777777" w:rsidR="00AB0FFD" w:rsidRDefault="00AB0FFD" w:rsidP="00AB0FFD">
      <w:pPr>
        <w:spacing w:before="100" w:beforeAutospacing="1" w:after="100" w:afterAutospacing="1" w:line="240" w:lineRule="auto"/>
        <w:rPr>
          <w:rFonts w:ascii="Times New Roman" w:eastAsia="Times New Roman" w:hAnsi="Times New Roman" w:cs="Times New Roman"/>
          <w:sz w:val="24"/>
          <w:szCs w:val="24"/>
          <w:lang w:eastAsia="nl-BE"/>
        </w:rPr>
      </w:pPr>
    </w:p>
    <w:p w14:paraId="029CBB36"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36E62AC8" w14:textId="77777777" w:rsidR="00BF6ACE" w:rsidRDefault="00BF6ACE" w:rsidP="00AB0FFD">
      <w:pPr>
        <w:spacing w:after="0" w:line="240" w:lineRule="auto"/>
        <w:rPr>
          <w:rFonts w:ascii="Times New Roman" w:eastAsia="Times New Roman" w:hAnsi="Times New Roman" w:cs="Times New Roman"/>
          <w:sz w:val="24"/>
          <w:szCs w:val="24"/>
          <w:lang w:eastAsia="nl-BE"/>
        </w:rPr>
      </w:pPr>
    </w:p>
    <w:p w14:paraId="51C6B825" w14:textId="77777777" w:rsidR="00AB0FFD" w:rsidRDefault="00AB0FFD" w:rsidP="00AB0FFD">
      <w:pPr>
        <w:spacing w:after="0" w:line="240" w:lineRule="auto"/>
        <w:rPr>
          <w:rFonts w:ascii="Times New Roman" w:eastAsia="Times New Roman" w:hAnsi="Times New Roman" w:cs="Times New Roman"/>
          <w:sz w:val="24"/>
          <w:szCs w:val="24"/>
          <w:lang w:eastAsia="nl-BE"/>
        </w:rPr>
      </w:pPr>
    </w:p>
    <w:p w14:paraId="16F98266"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5960E7E5"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0E49AA87"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49CF2F78" w14:textId="77777777" w:rsidR="003E3733" w:rsidRDefault="003E3733" w:rsidP="00AB0FFD">
      <w:pPr>
        <w:spacing w:after="0" w:line="240" w:lineRule="auto"/>
        <w:rPr>
          <w:rFonts w:ascii="Times New Roman" w:eastAsia="Times New Roman" w:hAnsi="Times New Roman" w:cs="Times New Roman"/>
          <w:sz w:val="24"/>
          <w:szCs w:val="24"/>
          <w:lang w:eastAsia="nl-BE"/>
        </w:rPr>
      </w:pPr>
    </w:p>
    <w:p w14:paraId="18112AD9" w14:textId="77777777" w:rsidR="003E3733" w:rsidRPr="00B60485" w:rsidRDefault="003E3733" w:rsidP="00AB0FFD">
      <w:pPr>
        <w:spacing w:after="0" w:line="240" w:lineRule="auto"/>
        <w:rPr>
          <w:rFonts w:ascii="Times New Roman" w:eastAsia="Times New Roman" w:hAnsi="Times New Roman" w:cs="Times New Roman"/>
          <w:sz w:val="24"/>
          <w:szCs w:val="24"/>
          <w:lang w:eastAsia="nl-BE"/>
        </w:rPr>
      </w:pPr>
    </w:p>
    <w:p w14:paraId="4F933FC1" w14:textId="77777777" w:rsidR="00AB0FFD" w:rsidRPr="00B60485" w:rsidRDefault="00AB0FFD" w:rsidP="00AB0FFD">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4. Technische omschrijving</w:t>
      </w:r>
    </w:p>
    <w:p w14:paraId="5F01B790" w14:textId="77777777" w:rsidR="00AB0FFD" w:rsidRDefault="00AB0FFD" w:rsidP="00AB0FFD">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4.1 Ruwbouwwerken</w:t>
      </w:r>
    </w:p>
    <w:p w14:paraId="5FEBF118"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Graafwerken</w:t>
      </w:r>
      <w:r w:rsidRPr="00DA21DD">
        <w:rPr>
          <w:rFonts w:ascii="Times New Roman" w:eastAsia="Times New Roman" w:hAnsi="Times New Roman" w:cs="Times New Roman"/>
          <w:sz w:val="24"/>
          <w:szCs w:val="24"/>
          <w:lang w:eastAsia="nl-BE"/>
        </w:rPr>
        <w:br/>
        <w:t>Alle noodzakelijke grondwerken voor funderingen, bouwputten, rioleringen en technische aansluitingen worden uitgevoerd, inclusief bijhorende werken zoals droogzuiging, grondaanvoer en -afvoer, ophogingen en terreinnivellering.</w:t>
      </w:r>
    </w:p>
    <w:p w14:paraId="798D0121"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proofErr w:type="spellStart"/>
      <w:r w:rsidRPr="00DA21DD">
        <w:rPr>
          <w:rFonts w:ascii="Times New Roman" w:eastAsia="Times New Roman" w:hAnsi="Times New Roman" w:cs="Times New Roman"/>
          <w:sz w:val="24"/>
          <w:szCs w:val="24"/>
          <w:lang w:eastAsia="nl-BE"/>
        </w:rPr>
        <w:t>Aardingslus</w:t>
      </w:r>
      <w:proofErr w:type="spellEnd"/>
      <w:r w:rsidRPr="00DA21DD">
        <w:rPr>
          <w:rFonts w:ascii="Times New Roman" w:eastAsia="Times New Roman" w:hAnsi="Times New Roman" w:cs="Times New Roman"/>
          <w:sz w:val="24"/>
          <w:szCs w:val="24"/>
          <w:lang w:eastAsia="nl-BE"/>
        </w:rPr>
        <w:br/>
        <w:t xml:space="preserve">Onder de funderingen wordt een </w:t>
      </w:r>
      <w:proofErr w:type="spellStart"/>
      <w:r w:rsidRPr="00DA21DD">
        <w:rPr>
          <w:rFonts w:ascii="Times New Roman" w:eastAsia="Times New Roman" w:hAnsi="Times New Roman" w:cs="Times New Roman"/>
          <w:sz w:val="24"/>
          <w:szCs w:val="24"/>
          <w:lang w:eastAsia="nl-BE"/>
        </w:rPr>
        <w:t>aardingslus</w:t>
      </w:r>
      <w:proofErr w:type="spellEnd"/>
      <w:r w:rsidRPr="00DA21DD">
        <w:rPr>
          <w:rFonts w:ascii="Times New Roman" w:eastAsia="Times New Roman" w:hAnsi="Times New Roman" w:cs="Times New Roman"/>
          <w:sz w:val="24"/>
          <w:szCs w:val="24"/>
          <w:lang w:eastAsia="nl-BE"/>
        </w:rPr>
        <w:t xml:space="preserve"> geplaatst conform de geldende AREI-regelgeving. Deze lus loopt rondom de volledige buitenomtrek van het gebouw en komt met beide uiteinden minstens 1,50 m boven de vloer uit ter hoogte van de toekomstige meterkasten.</w:t>
      </w:r>
    </w:p>
    <w:p w14:paraId="31713FE8"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lastRenderedPageBreak/>
        <w:t>Draagstructuur</w:t>
      </w:r>
      <w:r w:rsidRPr="00DA21DD">
        <w:rPr>
          <w:rFonts w:ascii="Times New Roman" w:eastAsia="Times New Roman" w:hAnsi="Times New Roman" w:cs="Times New Roman"/>
          <w:sz w:val="24"/>
          <w:szCs w:val="24"/>
          <w:lang w:eastAsia="nl-BE"/>
        </w:rPr>
        <w:br/>
        <w:t>De ruwbouw wordt gerealiseerd volgens de traditionele bouwmethode met een draagconstructie bestaande uit betonnen elementen en dragende binnenmuren. Scheidingswanden tussen privatieve en gemeenschappelijke delen of technische kokers worden steeds dubbel uitgevoerd voor optimale geluids- en thermische isolatie.</w:t>
      </w:r>
    </w:p>
    <w:p w14:paraId="60AD76EE"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Bovengrondse structuur</w:t>
      </w:r>
      <w:r w:rsidRPr="00DA21DD">
        <w:rPr>
          <w:rFonts w:ascii="Times New Roman" w:eastAsia="Times New Roman" w:hAnsi="Times New Roman" w:cs="Times New Roman"/>
          <w:sz w:val="24"/>
          <w:szCs w:val="24"/>
          <w:lang w:eastAsia="nl-BE"/>
        </w:rPr>
        <w:br/>
        <w:t>De opbouw van de bovengrondse constructie omvat:</w:t>
      </w:r>
    </w:p>
    <w:p w14:paraId="79B86585"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Gewapende betonnen kolommen en </w:t>
      </w:r>
      <w:proofErr w:type="spellStart"/>
      <w:r w:rsidRPr="00DA21DD">
        <w:rPr>
          <w:rFonts w:ascii="Times New Roman" w:eastAsia="Times New Roman" w:hAnsi="Times New Roman" w:cs="Times New Roman"/>
          <w:sz w:val="24"/>
          <w:szCs w:val="24"/>
          <w:lang w:eastAsia="nl-BE"/>
        </w:rPr>
        <w:t>snelbouw</w:t>
      </w:r>
      <w:proofErr w:type="spellEnd"/>
      <w:r w:rsidRPr="00DA21DD">
        <w:rPr>
          <w:rFonts w:ascii="Times New Roman" w:eastAsia="Times New Roman" w:hAnsi="Times New Roman" w:cs="Times New Roman"/>
          <w:sz w:val="24"/>
          <w:szCs w:val="24"/>
          <w:lang w:eastAsia="nl-BE"/>
        </w:rPr>
        <w:t xml:space="preserve"> dragende wanden</w:t>
      </w:r>
    </w:p>
    <w:p w14:paraId="321B9016"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Liftkokers in betonmetselwerk</w:t>
      </w:r>
    </w:p>
    <w:p w14:paraId="66735DB4"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Prefab gewapende betonnen </w:t>
      </w:r>
      <w:proofErr w:type="spellStart"/>
      <w:r w:rsidRPr="00DA21DD">
        <w:rPr>
          <w:rFonts w:ascii="Times New Roman" w:eastAsia="Times New Roman" w:hAnsi="Times New Roman" w:cs="Times New Roman"/>
          <w:sz w:val="24"/>
          <w:szCs w:val="24"/>
          <w:lang w:eastAsia="nl-BE"/>
        </w:rPr>
        <w:t>predallen</w:t>
      </w:r>
      <w:proofErr w:type="spellEnd"/>
      <w:r w:rsidRPr="00DA21DD">
        <w:rPr>
          <w:rFonts w:ascii="Times New Roman" w:eastAsia="Times New Roman" w:hAnsi="Times New Roman" w:cs="Times New Roman"/>
          <w:sz w:val="24"/>
          <w:szCs w:val="24"/>
          <w:lang w:eastAsia="nl-BE"/>
        </w:rPr>
        <w:t xml:space="preserve"> met </w:t>
      </w:r>
      <w:proofErr w:type="spellStart"/>
      <w:r w:rsidRPr="00DA21DD">
        <w:rPr>
          <w:rFonts w:ascii="Times New Roman" w:eastAsia="Times New Roman" w:hAnsi="Times New Roman" w:cs="Times New Roman"/>
          <w:sz w:val="24"/>
          <w:szCs w:val="24"/>
          <w:lang w:eastAsia="nl-BE"/>
        </w:rPr>
        <w:t>opstort</w:t>
      </w:r>
      <w:proofErr w:type="spellEnd"/>
    </w:p>
    <w:p w14:paraId="72DEA7B1"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Gewapende betonnen balken</w:t>
      </w:r>
    </w:p>
    <w:p w14:paraId="62D42151"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Ter plaatse gegoten betonnen trappen</w:t>
      </w:r>
    </w:p>
    <w:p w14:paraId="7F0F0F8A" w14:textId="77777777" w:rsidR="00AB0FFD" w:rsidRPr="00DA21DD" w:rsidRDefault="00AB0FFD" w:rsidP="00AB0FFD">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stalen liggers waar nodig</w:t>
      </w:r>
    </w:p>
    <w:p w14:paraId="7FD42FA5"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Metselwerken</w:t>
      </w:r>
      <w:r w:rsidRPr="00DA21DD">
        <w:rPr>
          <w:rFonts w:ascii="Times New Roman" w:eastAsia="Times New Roman" w:hAnsi="Times New Roman" w:cs="Times New Roman"/>
          <w:sz w:val="24"/>
          <w:szCs w:val="24"/>
          <w:lang w:eastAsia="nl-BE"/>
        </w:rPr>
        <w:br/>
        <w:t xml:space="preserve">Alle dragende muren worden uitgevoerd in </w:t>
      </w:r>
      <w:proofErr w:type="spellStart"/>
      <w:r w:rsidRPr="00DA21DD">
        <w:rPr>
          <w:rFonts w:ascii="Times New Roman" w:eastAsia="Times New Roman" w:hAnsi="Times New Roman" w:cs="Times New Roman"/>
          <w:sz w:val="24"/>
          <w:szCs w:val="24"/>
          <w:lang w:eastAsia="nl-BE"/>
        </w:rPr>
        <w:t>snelbouwmetselwerk</w:t>
      </w:r>
      <w:proofErr w:type="spellEnd"/>
      <w:r w:rsidRPr="00DA21DD">
        <w:rPr>
          <w:rFonts w:ascii="Times New Roman" w:eastAsia="Times New Roman" w:hAnsi="Times New Roman" w:cs="Times New Roman"/>
          <w:sz w:val="24"/>
          <w:szCs w:val="24"/>
          <w:lang w:eastAsia="nl-BE"/>
        </w:rPr>
        <w:t xml:space="preserve">. </w:t>
      </w:r>
      <w:proofErr w:type="spellStart"/>
      <w:r w:rsidRPr="00DA21DD">
        <w:rPr>
          <w:rFonts w:ascii="Times New Roman" w:eastAsia="Times New Roman" w:hAnsi="Times New Roman" w:cs="Times New Roman"/>
          <w:sz w:val="24"/>
          <w:szCs w:val="24"/>
          <w:lang w:eastAsia="nl-BE"/>
        </w:rPr>
        <w:t>Woningscheidende</w:t>
      </w:r>
      <w:proofErr w:type="spellEnd"/>
      <w:r w:rsidRPr="00DA21DD">
        <w:rPr>
          <w:rFonts w:ascii="Times New Roman" w:eastAsia="Times New Roman" w:hAnsi="Times New Roman" w:cs="Times New Roman"/>
          <w:sz w:val="24"/>
          <w:szCs w:val="24"/>
          <w:lang w:eastAsia="nl-BE"/>
        </w:rPr>
        <w:t xml:space="preserve"> wanden zijn dubbel uitgevoerd en voorzien van tussenliggende thermische en akoestische isolatie. Ter voorkoming van koudebruggen worden isolerende kimblokken in cellenbeton toegepast.</w:t>
      </w:r>
    </w:p>
    <w:p w14:paraId="0A34B95E"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Gevelafwerking</w:t>
      </w:r>
      <w:r w:rsidRPr="00DA21DD">
        <w:rPr>
          <w:rFonts w:ascii="Times New Roman" w:eastAsia="Times New Roman" w:hAnsi="Times New Roman" w:cs="Times New Roman"/>
          <w:sz w:val="24"/>
          <w:szCs w:val="24"/>
          <w:lang w:eastAsia="nl-BE"/>
        </w:rPr>
        <w:br/>
        <w:t>De gevels worden opgetrokken in gevelsteen zoals voorgeschreven in de architectuurplannen en bouwvergunning. Dorpels worden uitgevoerd in blauwe hardsteen.</w:t>
      </w:r>
    </w:p>
    <w:p w14:paraId="23B7F855"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Thermische isolatie</w:t>
      </w:r>
      <w:r w:rsidRPr="00DA21DD">
        <w:rPr>
          <w:rFonts w:ascii="Times New Roman" w:eastAsia="Times New Roman" w:hAnsi="Times New Roman" w:cs="Times New Roman"/>
          <w:sz w:val="24"/>
          <w:szCs w:val="24"/>
          <w:lang w:eastAsia="nl-BE"/>
        </w:rPr>
        <w:br/>
        <w:t>De buitenmuren worden voorzien van muurisolatie in de spouw tussen gevelsteen en binnenmuur, zoals opgelegd door de EPB-studie, ter voorkoming van warmteverlies en condensvorming.</w:t>
      </w:r>
    </w:p>
    <w:p w14:paraId="63BE9CA9"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Akoestische isolatie</w:t>
      </w:r>
      <w:r w:rsidRPr="00DA21DD">
        <w:rPr>
          <w:rFonts w:ascii="Times New Roman" w:eastAsia="Times New Roman" w:hAnsi="Times New Roman" w:cs="Times New Roman"/>
          <w:sz w:val="24"/>
          <w:szCs w:val="24"/>
          <w:lang w:eastAsia="nl-BE"/>
        </w:rPr>
        <w:br/>
        <w:t>Geluidsisolatie tussen bouwlagen wordt verzekerd door toepassing van een zwevende chape op een akoestisch dempende onderlaag.</w:t>
      </w:r>
    </w:p>
    <w:p w14:paraId="228CD9AF"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Dakwerken</w:t>
      </w:r>
      <w:r w:rsidRPr="00DA21DD">
        <w:rPr>
          <w:rFonts w:ascii="Times New Roman" w:eastAsia="Times New Roman" w:hAnsi="Times New Roman" w:cs="Times New Roman"/>
          <w:sz w:val="24"/>
          <w:szCs w:val="24"/>
          <w:lang w:eastAsia="nl-BE"/>
        </w:rPr>
        <w:br/>
        <w:t>De platte daken en inpandige terrassen worden als volgt opgebouwd:</w:t>
      </w:r>
    </w:p>
    <w:p w14:paraId="1087E3B2" w14:textId="77777777" w:rsidR="00AB0FFD" w:rsidRPr="00DA21DD" w:rsidRDefault="00AB0FFD" w:rsidP="00AB0FFD">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Hellingslaag in schuimbeton of chape</w:t>
      </w:r>
    </w:p>
    <w:p w14:paraId="4836E454" w14:textId="77777777" w:rsidR="00AB0FFD" w:rsidRPr="00DA21DD" w:rsidRDefault="00AB0FFD" w:rsidP="00AB0FFD">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Volvlakkig verkleefd dampscherm in gebitumineerd glasvlies</w:t>
      </w:r>
    </w:p>
    <w:p w14:paraId="7CE23AFC" w14:textId="77777777" w:rsidR="00AB0FFD" w:rsidRPr="00DA21DD" w:rsidRDefault="00AB0FFD" w:rsidP="00AB0FFD">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Dakisolatie conform de EPB-studie</w:t>
      </w:r>
    </w:p>
    <w:p w14:paraId="0DFDD8E6" w14:textId="77777777" w:rsidR="00AB0FFD" w:rsidRPr="00DA21DD" w:rsidRDefault="00AB0FFD" w:rsidP="00AB0FFD">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Dubbele waterdichting in ter plaatse gebrand bitumen</w:t>
      </w:r>
    </w:p>
    <w:p w14:paraId="5E76B310" w14:textId="77777777" w:rsidR="00AB0FFD" w:rsidRPr="00DA21DD" w:rsidRDefault="00AB0FFD" w:rsidP="00AB0FFD">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Aluminium dakrandprofielen in kleur en structuur van het buitenschrijnwerk</w:t>
      </w:r>
    </w:p>
    <w:p w14:paraId="0AC05FE8"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Alle </w:t>
      </w:r>
      <w:proofErr w:type="spellStart"/>
      <w:r w:rsidRPr="00DA21DD">
        <w:rPr>
          <w:rFonts w:ascii="Times New Roman" w:eastAsia="Times New Roman" w:hAnsi="Times New Roman" w:cs="Times New Roman"/>
          <w:sz w:val="24"/>
          <w:szCs w:val="24"/>
          <w:lang w:eastAsia="nl-BE"/>
        </w:rPr>
        <w:t>dakwerken</w:t>
      </w:r>
      <w:proofErr w:type="spellEnd"/>
      <w:r w:rsidRPr="00DA21DD">
        <w:rPr>
          <w:rFonts w:ascii="Times New Roman" w:eastAsia="Times New Roman" w:hAnsi="Times New Roman" w:cs="Times New Roman"/>
          <w:sz w:val="24"/>
          <w:szCs w:val="24"/>
          <w:lang w:eastAsia="nl-BE"/>
        </w:rPr>
        <w:t xml:space="preserve"> worden uitgevoerd door een gespecialiseerde firma en vallen onder een tienjarige waarborg.</w:t>
      </w:r>
    </w:p>
    <w:p w14:paraId="112BFAC3"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Regenwaterafvoer</w:t>
      </w:r>
      <w:r w:rsidRPr="00DA21DD">
        <w:rPr>
          <w:rFonts w:ascii="Times New Roman" w:eastAsia="Times New Roman" w:hAnsi="Times New Roman" w:cs="Times New Roman"/>
          <w:sz w:val="24"/>
          <w:szCs w:val="24"/>
          <w:lang w:eastAsia="nl-BE"/>
        </w:rPr>
        <w:br/>
        <w:t xml:space="preserve">Regenwaterafvoeren worden discreet geplaatst in pvc-buizen en beïnvloeden het esthetisch </w:t>
      </w:r>
      <w:r w:rsidRPr="00DA21DD">
        <w:rPr>
          <w:rFonts w:ascii="Times New Roman" w:eastAsia="Times New Roman" w:hAnsi="Times New Roman" w:cs="Times New Roman"/>
          <w:sz w:val="24"/>
          <w:szCs w:val="24"/>
          <w:lang w:eastAsia="nl-BE"/>
        </w:rPr>
        <w:lastRenderedPageBreak/>
        <w:t>karakter van het gebouw minimaal. Een regenwaterput wordt voorzien. Regenwaterrecuperatie is mogelijk voor de buitenkranen van de gelijkvloerse appartementen (inbegrepen in de prijs).</w:t>
      </w:r>
    </w:p>
    <w:p w14:paraId="5F3FB626" w14:textId="77777777" w:rsidR="00AB0FFD" w:rsidRPr="00DA21D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Riolering</w:t>
      </w:r>
      <w:r w:rsidRPr="00DA21DD">
        <w:rPr>
          <w:rFonts w:ascii="Times New Roman" w:eastAsia="Times New Roman" w:hAnsi="Times New Roman" w:cs="Times New Roman"/>
          <w:sz w:val="24"/>
          <w:szCs w:val="24"/>
          <w:lang w:eastAsia="nl-BE"/>
        </w:rPr>
        <w:br/>
        <w:t>De riolering wordt uitgevoerd in pvc, volgens de gemeentelijke richtlijnen en afgestemd op het debiet van het afvalwater. In de parkeerkelder worden de leidingen opgehangen met beugels. De installatie is voorzien van controle- en inspectieputten met geurafsluiters.</w:t>
      </w:r>
      <w:r w:rsidRPr="00DA21DD">
        <w:rPr>
          <w:rFonts w:ascii="Times New Roman" w:eastAsia="Times New Roman" w:hAnsi="Times New Roman" w:cs="Times New Roman"/>
          <w:sz w:val="24"/>
          <w:szCs w:val="24"/>
          <w:lang w:eastAsia="nl-BE"/>
        </w:rPr>
        <w:br/>
        <w:t xml:space="preserve">Aansluitkosten op het openbaar rioleringsnet zijn ten laste van de koper en worden verrekend met eventuele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w:t>
      </w:r>
    </w:p>
    <w:p w14:paraId="2A3BA932" w14:textId="77777777" w:rsidR="00AB0FFD" w:rsidRDefault="00AB0FFD" w:rsidP="00AB0FFD">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Ventilatiesysteem</w:t>
      </w:r>
      <w:r w:rsidRPr="00DA21DD">
        <w:rPr>
          <w:rFonts w:ascii="Times New Roman" w:eastAsia="Times New Roman" w:hAnsi="Times New Roman" w:cs="Times New Roman"/>
          <w:sz w:val="24"/>
          <w:szCs w:val="24"/>
          <w:lang w:eastAsia="nl-BE"/>
        </w:rPr>
        <w:br/>
        <w:t xml:space="preserve">Een ventilatiesysteem type C+ van het merk </w:t>
      </w:r>
      <w:proofErr w:type="spellStart"/>
      <w:r w:rsidRPr="00DA21DD">
        <w:rPr>
          <w:rFonts w:ascii="Times New Roman" w:eastAsia="Times New Roman" w:hAnsi="Times New Roman" w:cs="Times New Roman"/>
          <w:sz w:val="24"/>
          <w:szCs w:val="24"/>
          <w:lang w:eastAsia="nl-BE"/>
        </w:rPr>
        <w:t>Renson</w:t>
      </w:r>
      <w:proofErr w:type="spellEnd"/>
      <w:r w:rsidRPr="00DA21DD">
        <w:rPr>
          <w:rFonts w:ascii="Times New Roman" w:eastAsia="Times New Roman" w:hAnsi="Times New Roman" w:cs="Times New Roman"/>
          <w:sz w:val="24"/>
          <w:szCs w:val="24"/>
          <w:lang w:eastAsia="nl-BE"/>
        </w:rPr>
        <w:t xml:space="preserve"> wordt voorzien, conform de EPB-eisen.</w:t>
      </w:r>
    </w:p>
    <w:p w14:paraId="4DD6B164" w14:textId="77777777" w:rsidR="00AB0FFD" w:rsidRDefault="00AB0FFD" w:rsidP="00AB0FFD">
      <w:r w:rsidRPr="00A36434">
        <w:rPr>
          <w:rFonts w:ascii="Times New Roman" w:eastAsia="Times New Roman" w:hAnsi="Times New Roman" w:cs="Times New Roman"/>
          <w:sz w:val="24"/>
          <w:szCs w:val="24"/>
          <w:lang w:eastAsia="nl-BE"/>
        </w:rPr>
        <w:t>Zonnepanelen</w:t>
      </w:r>
    </w:p>
    <w:p w14:paraId="40601515" w14:textId="77777777" w:rsidR="00AB0FFD" w:rsidRDefault="00AB0FFD" w:rsidP="00AB0FFD">
      <w:pPr>
        <w:rPr>
          <w:rFonts w:ascii="Times New Roman" w:eastAsia="Times New Roman" w:hAnsi="Times New Roman" w:cs="Times New Roman"/>
          <w:sz w:val="24"/>
          <w:szCs w:val="24"/>
          <w:lang w:eastAsia="nl-BE"/>
        </w:rPr>
      </w:pPr>
      <w:r w:rsidRPr="00A36434">
        <w:rPr>
          <w:rFonts w:ascii="Times New Roman" w:eastAsia="Times New Roman" w:hAnsi="Times New Roman" w:cs="Times New Roman"/>
          <w:sz w:val="24"/>
          <w:szCs w:val="24"/>
          <w:lang w:eastAsia="nl-BE"/>
        </w:rPr>
        <w:t>Er zullen zonnepanelen geplaatst worden volgens de voorschriften van de EPB-studie.</w:t>
      </w:r>
    </w:p>
    <w:p w14:paraId="4115929B"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Buitenschrijnwerkerij</w:t>
      </w:r>
    </w:p>
    <w:p w14:paraId="73A62530" w14:textId="77777777" w:rsidR="00AB0FFD" w:rsidRPr="00A36434" w:rsidRDefault="00AB0FFD" w:rsidP="00AB0FFD">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Ramen</w:t>
      </w:r>
    </w:p>
    <w:p w14:paraId="47ED9D52"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ramen zijn uit te voeren in PVC in een RAL-kleur en structuur te bepalen door de bouwheer.  U-waardes volgens berekening EPB.  </w:t>
      </w:r>
    </w:p>
    <w:p w14:paraId="01B92870"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Na plaatsing worden de ramen rondom </w:t>
      </w:r>
      <w:proofErr w:type="spellStart"/>
      <w:r w:rsidRPr="00A36434">
        <w:rPr>
          <w:rFonts w:ascii="Times New Roman" w:eastAsia="Times New Roman" w:hAnsi="Times New Roman" w:cs="Times New Roman"/>
          <w:sz w:val="24"/>
          <w:szCs w:val="24"/>
          <w:lang w:val="nl-NL" w:eastAsia="nl-NL"/>
        </w:rPr>
        <w:t>opgeschuimd</w:t>
      </w:r>
      <w:proofErr w:type="spellEnd"/>
      <w:r w:rsidRPr="00A36434">
        <w:rPr>
          <w:rFonts w:ascii="Times New Roman" w:eastAsia="Times New Roman" w:hAnsi="Times New Roman" w:cs="Times New Roman"/>
          <w:sz w:val="24"/>
          <w:szCs w:val="24"/>
          <w:lang w:val="nl-NL" w:eastAsia="nl-NL"/>
        </w:rPr>
        <w:t xml:space="preserve"> met PU-schuim.    </w:t>
      </w:r>
    </w:p>
    <w:p w14:paraId="3750F567"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In alle ramen wordt isolerend dubbel glas geplaatst. (Vliegenramen en </w:t>
      </w:r>
      <w:proofErr w:type="spellStart"/>
      <w:r w:rsidRPr="00A36434">
        <w:rPr>
          <w:rFonts w:ascii="Times New Roman" w:eastAsia="Times New Roman" w:hAnsi="Times New Roman" w:cs="Times New Roman"/>
          <w:sz w:val="24"/>
          <w:szCs w:val="24"/>
          <w:lang w:val="nl-NL" w:eastAsia="nl-NL"/>
        </w:rPr>
        <w:t>screens</w:t>
      </w:r>
      <w:proofErr w:type="spellEnd"/>
      <w:r w:rsidRPr="00A36434">
        <w:rPr>
          <w:rFonts w:ascii="Times New Roman" w:eastAsia="Times New Roman" w:hAnsi="Times New Roman" w:cs="Times New Roman"/>
          <w:sz w:val="24"/>
          <w:szCs w:val="24"/>
          <w:lang w:val="nl-NL" w:eastAsia="nl-NL"/>
        </w:rPr>
        <w:t xml:space="preserve"> zijn niet voorzien)</w:t>
      </w:r>
    </w:p>
    <w:p w14:paraId="37E34A69" w14:textId="77777777" w:rsidR="00AB0FFD" w:rsidRPr="00A36434" w:rsidRDefault="00AB0FFD" w:rsidP="00AB0FFD">
      <w:pPr>
        <w:spacing w:after="0" w:line="240" w:lineRule="auto"/>
        <w:rPr>
          <w:rFonts w:ascii="Times New Roman" w:eastAsia="Times New Roman" w:hAnsi="Times New Roman" w:cs="Times New Roman"/>
          <w:i/>
          <w:iCs/>
          <w:sz w:val="24"/>
          <w:szCs w:val="24"/>
          <w:lang w:val="nl-NL" w:eastAsia="nl-NL"/>
        </w:rPr>
      </w:pPr>
    </w:p>
    <w:p w14:paraId="4D35689B" w14:textId="77777777" w:rsidR="00BF6ACE" w:rsidRDefault="00BF6ACE" w:rsidP="00AB0FFD">
      <w:pPr>
        <w:spacing w:after="0" w:line="240" w:lineRule="auto"/>
        <w:rPr>
          <w:rFonts w:ascii="Times New Roman" w:eastAsia="Times New Roman" w:hAnsi="Times New Roman" w:cs="Times New Roman"/>
          <w:i/>
          <w:iCs/>
          <w:sz w:val="24"/>
          <w:szCs w:val="24"/>
          <w:lang w:val="nl-NL" w:eastAsia="nl-NL"/>
        </w:rPr>
      </w:pPr>
    </w:p>
    <w:p w14:paraId="22485C26" w14:textId="77777777" w:rsidR="003E3733" w:rsidRDefault="003E3733" w:rsidP="00AB0FFD">
      <w:pPr>
        <w:spacing w:after="0" w:line="240" w:lineRule="auto"/>
        <w:rPr>
          <w:rFonts w:ascii="Times New Roman" w:eastAsia="Times New Roman" w:hAnsi="Times New Roman" w:cs="Times New Roman"/>
          <w:i/>
          <w:iCs/>
          <w:sz w:val="24"/>
          <w:szCs w:val="24"/>
          <w:lang w:val="nl-NL" w:eastAsia="nl-NL"/>
        </w:rPr>
      </w:pPr>
    </w:p>
    <w:p w14:paraId="268C0850" w14:textId="77777777" w:rsidR="003E3733" w:rsidRDefault="003E3733" w:rsidP="00AB0FFD">
      <w:pPr>
        <w:spacing w:after="0" w:line="240" w:lineRule="auto"/>
        <w:rPr>
          <w:rFonts w:ascii="Times New Roman" w:eastAsia="Times New Roman" w:hAnsi="Times New Roman" w:cs="Times New Roman"/>
          <w:i/>
          <w:iCs/>
          <w:sz w:val="24"/>
          <w:szCs w:val="24"/>
          <w:lang w:val="nl-NL" w:eastAsia="nl-NL"/>
        </w:rPr>
      </w:pPr>
    </w:p>
    <w:p w14:paraId="770A6D67" w14:textId="77777777" w:rsidR="00BF6ACE" w:rsidRDefault="00BF6ACE" w:rsidP="00AB0FFD">
      <w:pPr>
        <w:spacing w:after="0" w:line="240" w:lineRule="auto"/>
        <w:rPr>
          <w:rFonts w:ascii="Times New Roman" w:eastAsia="Times New Roman" w:hAnsi="Times New Roman" w:cs="Times New Roman"/>
          <w:i/>
          <w:iCs/>
          <w:sz w:val="24"/>
          <w:szCs w:val="24"/>
          <w:lang w:val="nl-NL" w:eastAsia="nl-NL"/>
        </w:rPr>
      </w:pPr>
    </w:p>
    <w:p w14:paraId="3FC44494" w14:textId="77777777" w:rsidR="00BF6ACE" w:rsidRDefault="00BF6ACE" w:rsidP="00AB0FFD">
      <w:pPr>
        <w:spacing w:after="0" w:line="240" w:lineRule="auto"/>
        <w:rPr>
          <w:rFonts w:ascii="Times New Roman" w:eastAsia="Times New Roman" w:hAnsi="Times New Roman" w:cs="Times New Roman"/>
          <w:i/>
          <w:iCs/>
          <w:sz w:val="24"/>
          <w:szCs w:val="24"/>
          <w:lang w:val="nl-NL" w:eastAsia="nl-NL"/>
        </w:rPr>
      </w:pPr>
    </w:p>
    <w:p w14:paraId="25AA6E65" w14:textId="4185A97F" w:rsidR="00AB0FFD" w:rsidRPr="00A36434" w:rsidRDefault="00AB0FFD" w:rsidP="00AB0FFD">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Toegangsdeur</w:t>
      </w:r>
    </w:p>
    <w:p w14:paraId="74CDBB83" w14:textId="77777777" w:rsidR="00776FA2" w:rsidRDefault="00776FA2" w:rsidP="00776FA2">
      <w:pPr>
        <w:pStyle w:val="Normaalweb"/>
      </w:pPr>
      <w:r>
        <w:rPr>
          <w:rStyle w:val="Zwaar"/>
          <w:rFonts w:eastAsiaTheme="majorEastAsia"/>
        </w:rPr>
        <w:t>Algemene inkomdeur (rechterdeur)</w:t>
      </w:r>
    </w:p>
    <w:p w14:paraId="45BA0468" w14:textId="77777777" w:rsidR="00776FA2" w:rsidRDefault="00776FA2" w:rsidP="00776FA2">
      <w:pPr>
        <w:pStyle w:val="Normaalweb"/>
      </w:pPr>
      <w:r>
        <w:t>Wordt gebruikt door alle bewoners en bezoekers om het gebouw binnen te gaan.</w:t>
      </w:r>
    </w:p>
    <w:p w14:paraId="70A51C8F" w14:textId="0C47D16B" w:rsidR="00776FA2" w:rsidRDefault="00776FA2" w:rsidP="00776FA2">
      <w:pPr>
        <w:pStyle w:val="Normaalweb"/>
      </w:pPr>
      <w:r>
        <w:t>Voorzien van:</w:t>
      </w:r>
    </w:p>
    <w:p w14:paraId="0945828E" w14:textId="77777777" w:rsidR="00776FA2" w:rsidRDefault="00776FA2" w:rsidP="00776FA2">
      <w:pPr>
        <w:pStyle w:val="Normaalweb"/>
        <w:numPr>
          <w:ilvl w:val="1"/>
          <w:numId w:val="3"/>
        </w:numPr>
      </w:pPr>
      <w:r>
        <w:rPr>
          <w:rStyle w:val="Zwaar"/>
          <w:rFonts w:eastAsiaTheme="majorEastAsia"/>
        </w:rPr>
        <w:t>Deurdranger</w:t>
      </w:r>
      <w:r>
        <w:t xml:space="preserve"> – zorgt dat de deur automatisch sluit.</w:t>
      </w:r>
    </w:p>
    <w:p w14:paraId="4AAE2494" w14:textId="77777777" w:rsidR="00776FA2" w:rsidRDefault="00776FA2" w:rsidP="00776FA2">
      <w:pPr>
        <w:pStyle w:val="Normaalweb"/>
        <w:numPr>
          <w:ilvl w:val="1"/>
          <w:numId w:val="3"/>
        </w:numPr>
      </w:pPr>
      <w:r>
        <w:rPr>
          <w:rStyle w:val="Zwaar"/>
          <w:rFonts w:eastAsiaTheme="majorEastAsia"/>
        </w:rPr>
        <w:t>Siertrekker</w:t>
      </w:r>
      <w:r>
        <w:t xml:space="preserve"> – decoratieve trekker om de deur makkelijker te openen.</w:t>
      </w:r>
    </w:p>
    <w:p w14:paraId="15BE14F0" w14:textId="77777777" w:rsidR="00776FA2" w:rsidRDefault="00776FA2" w:rsidP="00776FA2">
      <w:pPr>
        <w:pStyle w:val="Normaalweb"/>
        <w:numPr>
          <w:ilvl w:val="1"/>
          <w:numId w:val="3"/>
        </w:numPr>
      </w:pPr>
      <w:r>
        <w:rPr>
          <w:rStyle w:val="Zwaar"/>
          <w:rFonts w:eastAsiaTheme="majorEastAsia"/>
        </w:rPr>
        <w:t>Elektrisch slot</w:t>
      </w:r>
      <w:r>
        <w:t xml:space="preserve"> – kan vanop afstand bediend worden via de parlofoon vanuit de appartementen.</w:t>
      </w:r>
    </w:p>
    <w:p w14:paraId="3836067E" w14:textId="77777777" w:rsidR="00776FA2" w:rsidRDefault="00776FA2" w:rsidP="00776FA2">
      <w:pPr>
        <w:pStyle w:val="Normaalweb"/>
      </w:pPr>
      <w:r>
        <w:rPr>
          <w:rFonts w:hAnsi="Symbol"/>
        </w:rPr>
        <w:t></w:t>
      </w:r>
      <w:r>
        <w:t xml:space="preserve">  </w:t>
      </w:r>
      <w:r>
        <w:rPr>
          <w:rStyle w:val="Zwaar"/>
          <w:rFonts w:eastAsiaTheme="majorEastAsia"/>
        </w:rPr>
        <w:t>Appartementsdeur (</w:t>
      </w:r>
      <w:proofErr w:type="spellStart"/>
      <w:r>
        <w:rPr>
          <w:rStyle w:val="Zwaar"/>
          <w:rFonts w:eastAsiaTheme="majorEastAsia"/>
        </w:rPr>
        <w:t>linkerdeur</w:t>
      </w:r>
      <w:proofErr w:type="spellEnd"/>
      <w:r>
        <w:rPr>
          <w:rStyle w:val="Zwaar"/>
          <w:rFonts w:eastAsiaTheme="majorEastAsia"/>
        </w:rPr>
        <w:t>)</w:t>
      </w:r>
    </w:p>
    <w:p w14:paraId="0BA3D84F" w14:textId="3753F2A7" w:rsidR="00776FA2" w:rsidRDefault="00776FA2" w:rsidP="00776FA2">
      <w:pPr>
        <w:pStyle w:val="Normaalweb"/>
        <w:numPr>
          <w:ilvl w:val="0"/>
          <w:numId w:val="4"/>
        </w:numPr>
      </w:pPr>
      <w:r>
        <w:t xml:space="preserve">Toegang tot </w:t>
      </w:r>
      <w:r w:rsidR="005A5EAE">
        <w:t>twee</w:t>
      </w:r>
      <w:r>
        <w:t xml:space="preserve"> appartement</w:t>
      </w:r>
      <w:r w:rsidR="005A5EAE">
        <w:t>en.</w:t>
      </w:r>
    </w:p>
    <w:p w14:paraId="27ADFB95" w14:textId="77777777" w:rsidR="00776FA2" w:rsidRDefault="00776FA2" w:rsidP="00776FA2">
      <w:pPr>
        <w:pStyle w:val="Normaalweb"/>
        <w:numPr>
          <w:ilvl w:val="0"/>
          <w:numId w:val="4"/>
        </w:numPr>
      </w:pPr>
      <w:r>
        <w:t>Voorzien van:</w:t>
      </w:r>
    </w:p>
    <w:p w14:paraId="58995566" w14:textId="77777777" w:rsidR="00776FA2" w:rsidRDefault="00776FA2" w:rsidP="00776FA2">
      <w:pPr>
        <w:pStyle w:val="Normaalweb"/>
        <w:numPr>
          <w:ilvl w:val="1"/>
          <w:numId w:val="4"/>
        </w:numPr>
      </w:pPr>
      <w:r>
        <w:rPr>
          <w:rStyle w:val="Zwaar"/>
          <w:rFonts w:eastAsiaTheme="majorEastAsia"/>
        </w:rPr>
        <w:t>Deurdranger</w:t>
      </w:r>
    </w:p>
    <w:p w14:paraId="0D6E14D5" w14:textId="77777777" w:rsidR="00776FA2" w:rsidRDefault="00776FA2" w:rsidP="00776FA2">
      <w:pPr>
        <w:pStyle w:val="Normaalweb"/>
        <w:numPr>
          <w:ilvl w:val="1"/>
          <w:numId w:val="4"/>
        </w:numPr>
      </w:pPr>
      <w:r>
        <w:rPr>
          <w:rStyle w:val="Zwaar"/>
          <w:rFonts w:eastAsiaTheme="majorEastAsia"/>
        </w:rPr>
        <w:lastRenderedPageBreak/>
        <w:t>Siertrekker</w:t>
      </w:r>
    </w:p>
    <w:p w14:paraId="5321DCA2" w14:textId="77777777" w:rsidR="00776FA2" w:rsidRDefault="00776FA2" w:rsidP="00776FA2">
      <w:pPr>
        <w:pStyle w:val="Normaalweb"/>
        <w:numPr>
          <w:ilvl w:val="1"/>
          <w:numId w:val="4"/>
        </w:numPr>
      </w:pPr>
      <w:r>
        <w:rPr>
          <w:rStyle w:val="Zwaar"/>
          <w:rFonts w:eastAsiaTheme="majorEastAsia"/>
        </w:rPr>
        <w:t>Elektrisch slot</w:t>
      </w:r>
      <w:r>
        <w:t xml:space="preserve"> – ook bedienbaar via de parlofoon van dat appartement.</w:t>
      </w:r>
    </w:p>
    <w:p w14:paraId="1659E0C6" w14:textId="551A27F7" w:rsidR="00AB0FFD" w:rsidRDefault="00AB0FFD" w:rsidP="00AB0FFD">
      <w:pPr>
        <w:spacing w:after="0" w:line="240" w:lineRule="auto"/>
        <w:rPr>
          <w:rFonts w:ascii="Times New Roman" w:eastAsia="Times New Roman" w:hAnsi="Times New Roman" w:cs="Times New Roman"/>
          <w:sz w:val="24"/>
          <w:szCs w:val="24"/>
          <w:lang w:val="nl-NL" w:eastAsia="nl-NL"/>
        </w:rPr>
      </w:pPr>
    </w:p>
    <w:p w14:paraId="3ABB4805" w14:textId="77777777" w:rsidR="00776FA2" w:rsidRDefault="00776FA2" w:rsidP="00AB0FFD">
      <w:pPr>
        <w:spacing w:after="0" w:line="240" w:lineRule="auto"/>
        <w:rPr>
          <w:rFonts w:ascii="Times New Roman" w:eastAsia="Times New Roman" w:hAnsi="Times New Roman" w:cs="Times New Roman"/>
          <w:sz w:val="24"/>
          <w:szCs w:val="24"/>
          <w:lang w:val="nl-NL" w:eastAsia="nl-NL"/>
        </w:rPr>
      </w:pPr>
    </w:p>
    <w:p w14:paraId="1110DBBB" w14:textId="2E883739"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Binnen afwerking algemene delen</w:t>
      </w:r>
    </w:p>
    <w:p w14:paraId="35D9D581" w14:textId="77777777" w:rsidR="00776FA2" w:rsidRDefault="00776FA2" w:rsidP="00AB0FFD">
      <w:pPr>
        <w:spacing w:after="0" w:line="240" w:lineRule="auto"/>
        <w:rPr>
          <w:rFonts w:ascii="Times New Roman" w:eastAsia="Times New Roman" w:hAnsi="Times New Roman" w:cs="Times New Roman"/>
          <w:i/>
          <w:sz w:val="24"/>
          <w:szCs w:val="24"/>
          <w:lang w:val="nl-NL" w:eastAsia="nl-NL"/>
        </w:rPr>
      </w:pPr>
    </w:p>
    <w:p w14:paraId="4ECA5991" w14:textId="6E00F592"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Lift</w:t>
      </w:r>
    </w:p>
    <w:p w14:paraId="43DAF833" w14:textId="553A096B" w:rsidR="00AB0FFD" w:rsidRPr="00A36434" w:rsidRDefault="00776FA2" w:rsidP="00AB0FFD">
      <w:pPr>
        <w:spacing w:after="0" w:line="240" w:lineRule="auto"/>
        <w:rPr>
          <w:rFonts w:ascii="Times New Roman" w:eastAsia="Times New Roman" w:hAnsi="Times New Roman" w:cs="Times New Roman"/>
          <w:sz w:val="24"/>
          <w:szCs w:val="24"/>
          <w:lang w:val="nl-NL" w:eastAsia="nl-NL"/>
        </w:rPr>
      </w:pPr>
      <w:r>
        <w:rPr>
          <w:rFonts w:ascii="Times New Roman" w:eastAsia="Times New Roman" w:hAnsi="Times New Roman" w:cs="Times New Roman"/>
          <w:sz w:val="24"/>
          <w:szCs w:val="24"/>
          <w:lang w:val="nl-NL" w:eastAsia="nl-NL"/>
        </w:rPr>
        <w:t>Er is een lift voorzien in rechtse traphal.</w:t>
      </w:r>
    </w:p>
    <w:p w14:paraId="4270A547"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p>
    <w:p w14:paraId="76816C15"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Trappen</w:t>
      </w:r>
    </w:p>
    <w:p w14:paraId="5E1C52EB"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Trappen worden uitgevoerd in gewapend beton en afgewerkt met treden in natuursteen/arduin. </w:t>
      </w:r>
    </w:p>
    <w:p w14:paraId="7FA5F3C8" w14:textId="77777777" w:rsidR="00AB0FFD" w:rsidRPr="00A36434" w:rsidRDefault="00AB0FFD" w:rsidP="00AB0FFD">
      <w:pPr>
        <w:spacing w:after="0" w:line="240" w:lineRule="auto"/>
        <w:ind w:left="708"/>
        <w:rPr>
          <w:rFonts w:ascii="Times New Roman" w:eastAsia="Times New Roman" w:hAnsi="Times New Roman" w:cs="Times New Roman"/>
          <w:i/>
          <w:sz w:val="24"/>
          <w:szCs w:val="24"/>
          <w:lang w:val="nl-NL" w:eastAsia="nl-NL"/>
        </w:rPr>
      </w:pPr>
    </w:p>
    <w:p w14:paraId="1C864DDF"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14:paraId="6766348F"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w:t>
      </w:r>
    </w:p>
    <w:p w14:paraId="56FB35E7"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p>
    <w:p w14:paraId="7E4FC498"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5535E7B7"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Binnen afwerking private delen </w:t>
      </w:r>
    </w:p>
    <w:p w14:paraId="100731EC"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7F12E76C"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14:paraId="13451F63"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  (dit geldt niet voor kelder, individuele kelderbergingen, fietsenberging en autostaanplaatsen)</w:t>
      </w:r>
    </w:p>
    <w:p w14:paraId="5DD1C3E6"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4F1D2448" w14:textId="77777777" w:rsidR="00776FA2" w:rsidRDefault="00776FA2" w:rsidP="00AB0FFD">
      <w:pPr>
        <w:spacing w:after="0" w:line="240" w:lineRule="auto"/>
        <w:rPr>
          <w:rFonts w:ascii="Times New Roman" w:eastAsia="Times New Roman" w:hAnsi="Times New Roman" w:cs="Times New Roman"/>
          <w:i/>
          <w:sz w:val="24"/>
          <w:szCs w:val="24"/>
          <w:lang w:val="nl-NL" w:eastAsia="nl-NL"/>
        </w:rPr>
      </w:pPr>
    </w:p>
    <w:p w14:paraId="3E49D2D1" w14:textId="77777777" w:rsidR="003E3733" w:rsidRDefault="003E3733" w:rsidP="00AB0FFD">
      <w:pPr>
        <w:spacing w:after="0" w:line="240" w:lineRule="auto"/>
        <w:rPr>
          <w:rFonts w:ascii="Times New Roman" w:eastAsia="Times New Roman" w:hAnsi="Times New Roman" w:cs="Times New Roman"/>
          <w:i/>
          <w:sz w:val="24"/>
          <w:szCs w:val="24"/>
          <w:lang w:val="nl-NL" w:eastAsia="nl-NL"/>
        </w:rPr>
      </w:pPr>
    </w:p>
    <w:p w14:paraId="744DADD6" w14:textId="77777777" w:rsidR="00776FA2" w:rsidRDefault="00776FA2" w:rsidP="00AB0FFD">
      <w:pPr>
        <w:spacing w:after="0" w:line="240" w:lineRule="auto"/>
        <w:rPr>
          <w:rFonts w:ascii="Times New Roman" w:eastAsia="Times New Roman" w:hAnsi="Times New Roman" w:cs="Times New Roman"/>
          <w:i/>
          <w:sz w:val="24"/>
          <w:szCs w:val="24"/>
          <w:lang w:val="nl-NL" w:eastAsia="nl-NL"/>
        </w:rPr>
      </w:pPr>
    </w:p>
    <w:p w14:paraId="68B20D50" w14:textId="77777777" w:rsidR="00776FA2" w:rsidRDefault="00776FA2" w:rsidP="00AB0FFD">
      <w:pPr>
        <w:spacing w:after="0" w:line="240" w:lineRule="auto"/>
        <w:rPr>
          <w:rFonts w:ascii="Times New Roman" w:eastAsia="Times New Roman" w:hAnsi="Times New Roman" w:cs="Times New Roman"/>
          <w:i/>
          <w:sz w:val="24"/>
          <w:szCs w:val="24"/>
          <w:lang w:val="nl-NL" w:eastAsia="nl-NL"/>
        </w:rPr>
      </w:pPr>
    </w:p>
    <w:p w14:paraId="53552B77" w14:textId="6312F0F0"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Nutsvoorzieningen</w:t>
      </w:r>
    </w:p>
    <w:p w14:paraId="05715711"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aanvraag en de opening van de individuele tellers voor elektriciteit en water wordt verzorgd door de bouwheer. De aansluitingskosten en de kosten van opening van deze tellers zijn ten laste van de kopers en worden mee verrekend met de eventuele </w:t>
      </w:r>
      <w:proofErr w:type="spellStart"/>
      <w:r w:rsidRPr="00A36434">
        <w:rPr>
          <w:rFonts w:ascii="Times New Roman" w:eastAsia="Times New Roman" w:hAnsi="Times New Roman" w:cs="Times New Roman"/>
          <w:sz w:val="24"/>
          <w:szCs w:val="24"/>
          <w:lang w:val="nl-NL" w:eastAsia="nl-NL"/>
        </w:rPr>
        <w:t>meerwerken</w:t>
      </w:r>
      <w:proofErr w:type="spellEnd"/>
      <w:r w:rsidRPr="00A36434">
        <w:rPr>
          <w:rFonts w:ascii="Times New Roman" w:eastAsia="Times New Roman" w:hAnsi="Times New Roman" w:cs="Times New Roman"/>
          <w:sz w:val="24"/>
          <w:szCs w:val="24"/>
          <w:lang w:val="nl-NL" w:eastAsia="nl-NL"/>
        </w:rPr>
        <w:t xml:space="preserve">. </w:t>
      </w:r>
    </w:p>
    <w:p w14:paraId="6825CAB1"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0CDDC5E4" w14:textId="77777777" w:rsidR="00AB0FFD" w:rsidRPr="00A36434" w:rsidRDefault="00AB0FFD" w:rsidP="00AB0FFD">
      <w:pPr>
        <w:spacing w:after="0" w:line="240" w:lineRule="auto"/>
        <w:ind w:firstLine="708"/>
        <w:rPr>
          <w:rFonts w:ascii="Times New Roman" w:eastAsia="Times New Roman" w:hAnsi="Times New Roman" w:cs="Times New Roman"/>
          <w:i/>
          <w:sz w:val="24"/>
          <w:szCs w:val="24"/>
          <w:lang w:val="nl-NL" w:eastAsia="nl-NL"/>
        </w:rPr>
      </w:pPr>
    </w:p>
    <w:p w14:paraId="32FD6A49"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Aansluiting distributienet – telefoon ( Telenet en Proximus )</w:t>
      </w:r>
    </w:p>
    <w:p w14:paraId="3EE33DAC"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Er wordt een aansluitkabel van het distributie- en telefoonnet tot in elke woning voorzien.  De aansluitkosten hiervan zijn ten laste van de kopers en worden eveneens mee verrekend met eventuele </w:t>
      </w:r>
      <w:proofErr w:type="spellStart"/>
      <w:r w:rsidRPr="00A36434">
        <w:rPr>
          <w:rFonts w:ascii="Times New Roman" w:eastAsia="Times New Roman" w:hAnsi="Times New Roman" w:cs="Times New Roman"/>
          <w:sz w:val="24"/>
          <w:szCs w:val="24"/>
          <w:lang w:val="nl-NL" w:eastAsia="nl-NL"/>
        </w:rPr>
        <w:t>meerwerken</w:t>
      </w:r>
      <w:proofErr w:type="spellEnd"/>
      <w:r w:rsidRPr="00A36434">
        <w:rPr>
          <w:rFonts w:ascii="Times New Roman" w:eastAsia="Times New Roman" w:hAnsi="Times New Roman" w:cs="Times New Roman"/>
          <w:sz w:val="24"/>
          <w:szCs w:val="24"/>
          <w:lang w:val="nl-NL" w:eastAsia="nl-NL"/>
        </w:rPr>
        <w:t>.</w:t>
      </w:r>
    </w:p>
    <w:p w14:paraId="2EC1D071"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abonnementsaanvragen voor telefoon en kabeldistributie dient door de koper zelf te gebeuren.</w:t>
      </w:r>
    </w:p>
    <w:p w14:paraId="5C665A89"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p>
    <w:p w14:paraId="5DAC31A7"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Terrassen (op de verdiepen, niet op het gelijkvloers)</w:t>
      </w:r>
    </w:p>
    <w:p w14:paraId="31F9C57C"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terrassen worden afgewerkt met keramische tegels op tegeldragers.  De toegang tot de terrassen zal via een raam of een schuifraam gebeuren, dit zal altijd met een opstap zijn.  Rond de terrassen wordt een metalen balustrade geplaatst in buisprofiel (</w:t>
      </w:r>
      <w:proofErr w:type="spellStart"/>
      <w:r w:rsidRPr="00A36434">
        <w:rPr>
          <w:rFonts w:ascii="Times New Roman" w:eastAsia="Times New Roman" w:hAnsi="Times New Roman" w:cs="Times New Roman"/>
          <w:sz w:val="24"/>
          <w:szCs w:val="24"/>
          <w:lang w:val="nl-NL" w:eastAsia="nl-NL"/>
        </w:rPr>
        <w:t>gepoederlakt</w:t>
      </w:r>
      <w:proofErr w:type="spellEnd"/>
      <w:r w:rsidRPr="00A36434">
        <w:rPr>
          <w:rFonts w:ascii="Times New Roman" w:eastAsia="Times New Roman" w:hAnsi="Times New Roman" w:cs="Times New Roman"/>
          <w:sz w:val="24"/>
          <w:szCs w:val="24"/>
          <w:lang w:val="nl-NL" w:eastAsia="nl-NL"/>
        </w:rPr>
        <w:t xml:space="preserve"> in een kleur bijpassend bij het gebouw). </w:t>
      </w:r>
      <w:r w:rsidRPr="00A36434">
        <w:rPr>
          <w:rFonts w:ascii="Times New Roman" w:eastAsia="Times New Roman" w:hAnsi="Times New Roman" w:cs="Times New Roman"/>
          <w:sz w:val="24"/>
          <w:szCs w:val="24"/>
          <w:lang w:val="nl-NL" w:eastAsia="nl-NL"/>
        </w:rPr>
        <w:tab/>
      </w:r>
    </w:p>
    <w:p w14:paraId="5619FC83"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lastRenderedPageBreak/>
        <w:t xml:space="preserve">Er worden geen glazen schermen voorzien. </w:t>
      </w:r>
    </w:p>
    <w:p w14:paraId="3DF91EF5"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p>
    <w:p w14:paraId="19257007"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Vloeren</w:t>
      </w:r>
    </w:p>
    <w:p w14:paraId="4C4779E9"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Voor inkom, toilet, keuken, badkamer, woonkamer, nachthal en berging wordt een vloer voorzien van een aankoopprijs van 34€/m² </w:t>
      </w:r>
      <w:proofErr w:type="spellStart"/>
      <w:r w:rsidRPr="00A36434">
        <w:rPr>
          <w:rFonts w:ascii="Times New Roman" w:eastAsia="Times New Roman" w:hAnsi="Times New Roman" w:cs="Times New Roman"/>
          <w:sz w:val="24"/>
          <w:szCs w:val="24"/>
          <w:lang w:val="nl-NL" w:eastAsia="nl-NL"/>
        </w:rPr>
        <w:t>incl</w:t>
      </w:r>
      <w:proofErr w:type="spellEnd"/>
      <w:r w:rsidRPr="00A36434">
        <w:rPr>
          <w:rFonts w:ascii="Times New Roman" w:eastAsia="Times New Roman" w:hAnsi="Times New Roman" w:cs="Times New Roman"/>
          <w:sz w:val="24"/>
          <w:szCs w:val="24"/>
          <w:lang w:val="nl-NL" w:eastAsia="nl-NL"/>
        </w:rPr>
        <w:t xml:space="preserve"> 21% btw.</w:t>
      </w:r>
      <w:r w:rsidRPr="00A36434">
        <w:rPr>
          <w:rFonts w:ascii="Times New Roman" w:eastAsia="Times New Roman" w:hAnsi="Times New Roman" w:cs="Times New Roman"/>
          <w:sz w:val="24"/>
          <w:szCs w:val="24"/>
          <w:lang w:val="nl-NL" w:eastAsia="nl-NL"/>
        </w:rPr>
        <w:tab/>
      </w:r>
    </w:p>
    <w:p w14:paraId="6D1CB06A"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plaatsing hiervan is inbegrepen in de aankoopprijs van het appartement voor zover het gekozen formaat en het verleggingspatroon standaard zijn. </w:t>
      </w:r>
    </w:p>
    <w:p w14:paraId="00A8CB5F" w14:textId="77777777" w:rsidR="00AB0FFD" w:rsidRDefault="00AB0FFD" w:rsidP="00AB0FFD">
      <w:pPr>
        <w:spacing w:after="0" w:line="240" w:lineRule="auto"/>
        <w:rPr>
          <w:rFonts w:ascii="Times New Roman" w:eastAsia="Times New Roman" w:hAnsi="Times New Roman" w:cs="Times New Roman"/>
          <w:i/>
          <w:sz w:val="24"/>
          <w:szCs w:val="24"/>
          <w:lang w:val="nl-NL" w:eastAsia="nl-NL"/>
        </w:rPr>
      </w:pPr>
    </w:p>
    <w:p w14:paraId="668EAE89"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Wandbekleding – Badkamer</w:t>
      </w:r>
    </w:p>
    <w:p w14:paraId="0ACAB25D" w14:textId="77777777" w:rsidR="00AB0FFD" w:rsidRPr="00A36434" w:rsidRDefault="00AB0FFD" w:rsidP="00AB0FFD">
      <w:pPr>
        <w:spacing w:after="0" w:line="240" w:lineRule="auto"/>
        <w:rPr>
          <w:rFonts w:ascii="Times New Roman" w:eastAsia="Times New Roman" w:hAnsi="Times New Roman" w:cs="Times New Roman"/>
          <w:i/>
          <w:sz w:val="24"/>
          <w:szCs w:val="24"/>
          <w:lang w:eastAsia="nl-NL"/>
        </w:rPr>
      </w:pPr>
      <w:r w:rsidRPr="00A36434">
        <w:rPr>
          <w:rFonts w:ascii="Times New Roman" w:eastAsia="Times New Roman" w:hAnsi="Times New Roman" w:cs="Times New Roman"/>
          <w:i/>
          <w:sz w:val="24"/>
          <w:szCs w:val="24"/>
          <w:lang w:eastAsia="nl-NL"/>
        </w:rPr>
        <w:t xml:space="preserve">In de badkamer wordt een </w:t>
      </w:r>
      <w:r w:rsidRPr="00A36434">
        <w:rPr>
          <w:rFonts w:ascii="Times New Roman" w:eastAsia="Times New Roman" w:hAnsi="Times New Roman" w:cs="Times New Roman"/>
          <w:b/>
          <w:bCs/>
          <w:i/>
          <w:sz w:val="24"/>
          <w:szCs w:val="24"/>
          <w:lang w:eastAsia="nl-NL"/>
        </w:rPr>
        <w:t>standaard wandbetegeling voorzien van 8 m²</w:t>
      </w:r>
      <w:r w:rsidRPr="00A36434">
        <w:rPr>
          <w:rFonts w:ascii="Times New Roman" w:eastAsia="Times New Roman" w:hAnsi="Times New Roman" w:cs="Times New Roman"/>
          <w:i/>
          <w:sz w:val="24"/>
          <w:szCs w:val="24"/>
          <w:lang w:eastAsia="nl-NL"/>
        </w:rPr>
        <w:t xml:space="preserve">. De voorziene </w:t>
      </w:r>
      <w:r w:rsidRPr="00A36434">
        <w:rPr>
          <w:rFonts w:ascii="Times New Roman" w:eastAsia="Times New Roman" w:hAnsi="Times New Roman" w:cs="Times New Roman"/>
          <w:b/>
          <w:bCs/>
          <w:i/>
          <w:sz w:val="24"/>
          <w:szCs w:val="24"/>
          <w:lang w:eastAsia="nl-NL"/>
        </w:rPr>
        <w:t>aankoopwaarde bedraagt € 30,00/m² inclusief 21% btw</w:t>
      </w:r>
      <w:r w:rsidRPr="00A36434">
        <w:rPr>
          <w:rFonts w:ascii="Times New Roman" w:eastAsia="Times New Roman" w:hAnsi="Times New Roman" w:cs="Times New Roman"/>
          <w:i/>
          <w:sz w:val="24"/>
          <w:szCs w:val="24"/>
          <w:lang w:eastAsia="nl-NL"/>
        </w:rPr>
        <w:t>.</w:t>
      </w:r>
    </w:p>
    <w:p w14:paraId="1D294AA4" w14:textId="77777777" w:rsidR="00AB0FFD" w:rsidRPr="00A36434" w:rsidRDefault="00AB0FFD" w:rsidP="00AB0FFD">
      <w:pPr>
        <w:spacing w:after="0" w:line="240" w:lineRule="auto"/>
        <w:ind w:firstLine="705"/>
        <w:rPr>
          <w:rFonts w:ascii="Times New Roman" w:eastAsia="Times New Roman" w:hAnsi="Times New Roman" w:cs="Times New Roman"/>
          <w:i/>
          <w:sz w:val="24"/>
          <w:szCs w:val="24"/>
          <w:lang w:eastAsia="nl-NL"/>
        </w:rPr>
      </w:pPr>
    </w:p>
    <w:p w14:paraId="5421398A"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Binnen-schrijnwerk</w:t>
      </w:r>
    </w:p>
    <w:p w14:paraId="19A9334F" w14:textId="77777777" w:rsidR="00AB0FFD" w:rsidRPr="00A36434" w:rsidRDefault="00AB0FFD" w:rsidP="00AB0FFD">
      <w:pPr>
        <w:spacing w:after="0" w:line="240" w:lineRule="auto"/>
        <w:rPr>
          <w:rFonts w:ascii="Times New Roman" w:eastAsia="Times New Roman" w:hAnsi="Times New Roman" w:cs="Times New Roman"/>
          <w:i/>
          <w:sz w:val="24"/>
          <w:szCs w:val="24"/>
          <w:lang w:eastAsia="nl-NL"/>
        </w:rPr>
      </w:pPr>
      <w:r w:rsidRPr="00A36434">
        <w:rPr>
          <w:rFonts w:ascii="Times New Roman" w:eastAsia="Times New Roman" w:hAnsi="Times New Roman" w:cs="Times New Roman"/>
          <w:i/>
          <w:sz w:val="24"/>
          <w:szCs w:val="24"/>
          <w:lang w:eastAsia="nl-NL"/>
        </w:rPr>
        <w:t xml:space="preserve">Alle binnendeuren zijn </w:t>
      </w:r>
      <w:r w:rsidRPr="00A36434">
        <w:rPr>
          <w:rFonts w:ascii="Times New Roman" w:eastAsia="Times New Roman" w:hAnsi="Times New Roman" w:cs="Times New Roman"/>
          <w:b/>
          <w:bCs/>
          <w:i/>
          <w:sz w:val="24"/>
          <w:szCs w:val="24"/>
          <w:lang w:eastAsia="nl-NL"/>
        </w:rPr>
        <w:t>schilderdeuren</w:t>
      </w:r>
      <w:r w:rsidRPr="00A36434">
        <w:rPr>
          <w:rFonts w:ascii="Times New Roman" w:eastAsia="Times New Roman" w:hAnsi="Times New Roman" w:cs="Times New Roman"/>
          <w:i/>
          <w:sz w:val="24"/>
          <w:szCs w:val="24"/>
          <w:lang w:eastAsia="nl-NL"/>
        </w:rPr>
        <w:t>, te kiezen uit verschillende modellen, met een</w:t>
      </w:r>
      <w:r>
        <w:rPr>
          <w:rFonts w:ascii="Times New Roman" w:eastAsia="Times New Roman" w:hAnsi="Times New Roman" w:cs="Times New Roman"/>
          <w:i/>
          <w:sz w:val="24"/>
          <w:szCs w:val="24"/>
          <w:lang w:eastAsia="nl-NL"/>
        </w:rPr>
        <w:t xml:space="preserve"> </w:t>
      </w:r>
      <w:r w:rsidRPr="00A36434">
        <w:rPr>
          <w:rFonts w:ascii="Times New Roman" w:eastAsia="Times New Roman" w:hAnsi="Times New Roman" w:cs="Times New Roman"/>
          <w:i/>
          <w:sz w:val="24"/>
          <w:szCs w:val="24"/>
          <w:lang w:eastAsia="nl-NL"/>
        </w:rPr>
        <w:t xml:space="preserve">voorziene </w:t>
      </w:r>
      <w:r w:rsidRPr="00A36434">
        <w:rPr>
          <w:rFonts w:ascii="Times New Roman" w:eastAsia="Times New Roman" w:hAnsi="Times New Roman" w:cs="Times New Roman"/>
          <w:b/>
          <w:bCs/>
          <w:i/>
          <w:sz w:val="24"/>
          <w:szCs w:val="24"/>
          <w:lang w:eastAsia="nl-NL"/>
        </w:rPr>
        <w:t>waarde van € 378,00 per deur inclusief 21% btw en inclusief bijpassende deurkruk</w:t>
      </w:r>
      <w:r w:rsidRPr="00A36434">
        <w:rPr>
          <w:rFonts w:ascii="Times New Roman" w:eastAsia="Times New Roman" w:hAnsi="Times New Roman" w:cs="Times New Roman"/>
          <w:i/>
          <w:sz w:val="24"/>
          <w:szCs w:val="24"/>
          <w:lang w:eastAsia="nl-NL"/>
        </w:rPr>
        <w:t>.</w:t>
      </w:r>
    </w:p>
    <w:p w14:paraId="0B221ED1"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p>
    <w:p w14:paraId="3704E57C"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Elektrische voorzieningen </w:t>
      </w:r>
    </w:p>
    <w:p w14:paraId="51E48A4E"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elektrische inrichting wordt uitgevoerd volgens de voorschriften van de stroomleverancier en conform de geldende reglementering.  </w:t>
      </w:r>
    </w:p>
    <w:p w14:paraId="479ABE62" w14:textId="77777777" w:rsidR="00AB0FFD"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In elk appartement is een parlofoon voorzien met elektrische deuropener evenals een zekeringskast met automatische zekeringen.</w:t>
      </w:r>
    </w:p>
    <w:p w14:paraId="16868C99" w14:textId="77777777" w:rsidR="00AB0FFD" w:rsidRDefault="00AB0FFD" w:rsidP="00AB0FFD">
      <w:pPr>
        <w:spacing w:after="0" w:line="240" w:lineRule="auto"/>
        <w:ind w:left="708"/>
        <w:rPr>
          <w:rFonts w:ascii="Times New Roman" w:eastAsia="Times New Roman" w:hAnsi="Times New Roman" w:cs="Times New Roman"/>
          <w:sz w:val="24"/>
          <w:szCs w:val="24"/>
          <w:lang w:val="nl-NL" w:eastAsia="nl-NL"/>
        </w:rPr>
      </w:pPr>
    </w:p>
    <w:p w14:paraId="42CC78A3" w14:textId="77777777" w:rsidR="00AB0FFD" w:rsidRDefault="00AB0FFD" w:rsidP="00AB0FFD">
      <w:pPr>
        <w:spacing w:after="0" w:line="240" w:lineRule="auto"/>
        <w:rPr>
          <w:rFonts w:ascii="Times New Roman" w:eastAsia="Times New Roman" w:hAnsi="Times New Roman" w:cs="Times New Roman"/>
          <w:sz w:val="24"/>
          <w:szCs w:val="24"/>
          <w:lang w:val="nl-NL" w:eastAsia="nl-NL"/>
        </w:rPr>
      </w:pPr>
    </w:p>
    <w:p w14:paraId="2A3A3B96" w14:textId="77777777" w:rsidR="001C72A9" w:rsidRDefault="001C72A9" w:rsidP="00AB0FFD">
      <w:pPr>
        <w:spacing w:after="0" w:line="240" w:lineRule="auto"/>
        <w:rPr>
          <w:rFonts w:ascii="Times New Roman" w:eastAsia="Times New Roman" w:hAnsi="Times New Roman" w:cs="Times New Roman"/>
          <w:sz w:val="24"/>
          <w:szCs w:val="24"/>
          <w:lang w:val="nl-NL" w:eastAsia="nl-NL"/>
        </w:rPr>
      </w:pPr>
    </w:p>
    <w:p w14:paraId="11BAA8CF" w14:textId="77777777" w:rsidR="001C72A9" w:rsidRDefault="001C72A9" w:rsidP="00AB0FFD">
      <w:pPr>
        <w:spacing w:after="0" w:line="240" w:lineRule="auto"/>
        <w:rPr>
          <w:rFonts w:ascii="Times New Roman" w:eastAsia="Times New Roman" w:hAnsi="Times New Roman" w:cs="Times New Roman"/>
          <w:sz w:val="24"/>
          <w:szCs w:val="24"/>
          <w:lang w:val="nl-NL" w:eastAsia="nl-NL"/>
        </w:rPr>
      </w:pPr>
    </w:p>
    <w:p w14:paraId="201EA04A" w14:textId="77777777" w:rsidR="003E3733" w:rsidRDefault="003E3733" w:rsidP="00AB0FFD">
      <w:pPr>
        <w:spacing w:after="0" w:line="240" w:lineRule="auto"/>
        <w:rPr>
          <w:rFonts w:ascii="Times New Roman" w:eastAsia="Times New Roman" w:hAnsi="Times New Roman" w:cs="Times New Roman"/>
          <w:sz w:val="24"/>
          <w:szCs w:val="24"/>
          <w:lang w:val="nl-NL" w:eastAsia="nl-NL"/>
        </w:rPr>
      </w:pPr>
    </w:p>
    <w:p w14:paraId="31144401" w14:textId="77777777" w:rsidR="003E3733" w:rsidRDefault="003E3733" w:rsidP="00AB0FFD">
      <w:pPr>
        <w:spacing w:after="0" w:line="240" w:lineRule="auto"/>
        <w:rPr>
          <w:rFonts w:ascii="Times New Roman" w:eastAsia="Times New Roman" w:hAnsi="Times New Roman" w:cs="Times New Roman"/>
          <w:sz w:val="24"/>
          <w:szCs w:val="24"/>
          <w:lang w:val="nl-NL" w:eastAsia="nl-NL"/>
        </w:rPr>
      </w:pPr>
    </w:p>
    <w:p w14:paraId="09A39660" w14:textId="77777777" w:rsidR="001C72A9" w:rsidRPr="00A36434" w:rsidRDefault="001C72A9" w:rsidP="00AB0FFD">
      <w:pPr>
        <w:spacing w:after="0" w:line="240" w:lineRule="auto"/>
        <w:rPr>
          <w:rFonts w:ascii="Times New Roman" w:eastAsia="Times New Roman" w:hAnsi="Times New Roman" w:cs="Times New Roman"/>
          <w:sz w:val="24"/>
          <w:szCs w:val="24"/>
          <w:lang w:val="nl-NL" w:eastAsia="nl-NL"/>
        </w:rPr>
      </w:pPr>
    </w:p>
    <w:p w14:paraId="393CE1C1"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volgende voorzieningen worden voorzien.  Deze lijst is indicatief en afwijkingen zijn aldus danig mogelijk in functie van de feitelijke situatie.  Keuze van plaatsing en dergelijke is te bespreken met de desbetreffende (onder)aannemer.</w:t>
      </w:r>
    </w:p>
    <w:p w14:paraId="6FAD6919"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p>
    <w:p w14:paraId="6AA5E8ED"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Leefruimte:</w:t>
      </w:r>
      <w:r w:rsidRPr="00A36434">
        <w:rPr>
          <w:rFonts w:ascii="Times New Roman" w:eastAsia="Times New Roman" w:hAnsi="Times New Roman" w:cs="Times New Roman"/>
          <w:sz w:val="24"/>
          <w:szCs w:val="24"/>
          <w:lang w:val="nl-NL" w:eastAsia="nl-NL"/>
        </w:rPr>
        <w:tab/>
        <w:t>2 x lichtpunten met elk 2x bedieningen</w:t>
      </w:r>
    </w:p>
    <w:p w14:paraId="79E5CE3F"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6 x stopcontact</w:t>
      </w:r>
    </w:p>
    <w:p w14:paraId="00263449"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aansluitpunt tel. +TV + Data</w:t>
      </w:r>
    </w:p>
    <w:p w14:paraId="54B08F7D"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 x leiding thermostaat </w:t>
      </w:r>
    </w:p>
    <w:p w14:paraId="147D8661"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2E99028B"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Keuken:</w:t>
      </w:r>
      <w:r w:rsidRPr="00A36434">
        <w:rPr>
          <w:rFonts w:ascii="Times New Roman" w:eastAsia="Times New Roman" w:hAnsi="Times New Roman" w:cs="Times New Roman"/>
          <w:sz w:val="24"/>
          <w:szCs w:val="24"/>
          <w:lang w:val="nl-NL" w:eastAsia="nl-NL"/>
        </w:rPr>
        <w:tab/>
        <w:t>2 x lichtpunten met 1 bediening</w:t>
      </w:r>
    </w:p>
    <w:p w14:paraId="3F03570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kookvuur</w:t>
      </w:r>
    </w:p>
    <w:p w14:paraId="7E2E7AC9"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ijskast</w:t>
      </w:r>
    </w:p>
    <w:p w14:paraId="582969A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dampkap</w:t>
      </w:r>
    </w:p>
    <w:p w14:paraId="47C7169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vaatwasser</w:t>
      </w:r>
    </w:p>
    <w:p w14:paraId="3BBA806A"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oven</w:t>
      </w:r>
    </w:p>
    <w:p w14:paraId="7CDD2903"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 x dubbel stopcontact aanrecht</w:t>
      </w:r>
    </w:p>
    <w:p w14:paraId="4B7B555F"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5586EBF6"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Slaapkamers</w:t>
      </w:r>
      <w:r w:rsidRPr="00A36434">
        <w:rPr>
          <w:rFonts w:ascii="Times New Roman" w:eastAsia="Times New Roman" w:hAnsi="Times New Roman" w:cs="Times New Roman"/>
          <w:sz w:val="24"/>
          <w:szCs w:val="24"/>
          <w:lang w:val="nl-NL" w:eastAsia="nl-NL"/>
        </w:rPr>
        <w:tab/>
        <w:t>1 x lichtpunt met 1 bediening</w:t>
      </w:r>
    </w:p>
    <w:p w14:paraId="34171D0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3 x stopcontact verspreid over de kamer </w:t>
      </w:r>
    </w:p>
    <w:p w14:paraId="75C1552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lastRenderedPageBreak/>
        <w:tab/>
      </w:r>
    </w:p>
    <w:p w14:paraId="14ECC18A"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Hal</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lichtpunten</w:t>
      </w:r>
    </w:p>
    <w:p w14:paraId="59C99516"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bedieningen</w:t>
      </w:r>
    </w:p>
    <w:p w14:paraId="2569518C" w14:textId="77777777" w:rsidR="00AB0FFD" w:rsidRPr="00A36434" w:rsidRDefault="00AB0FFD" w:rsidP="00AB0FFD">
      <w:pPr>
        <w:spacing w:after="0" w:line="240" w:lineRule="auto"/>
        <w:ind w:left="708"/>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546A388E" w14:textId="77777777" w:rsidR="00AB0FFD" w:rsidRPr="00A36434" w:rsidRDefault="00AB0FFD" w:rsidP="00AB0FFD">
      <w:pPr>
        <w:spacing w:after="0" w:line="240" w:lineRule="auto"/>
        <w:ind w:left="708" w:firstLine="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Berging</w:t>
      </w:r>
      <w:r w:rsidRPr="00A36434">
        <w:rPr>
          <w:rFonts w:ascii="Times New Roman" w:eastAsia="Times New Roman" w:hAnsi="Times New Roman" w:cs="Times New Roman"/>
          <w:sz w:val="24"/>
          <w:szCs w:val="24"/>
          <w:lang w:val="nl-NL" w:eastAsia="nl-NL"/>
        </w:rPr>
        <w:tab/>
        <w:t>1 x lichtpunt met 1 bediening</w:t>
      </w:r>
    </w:p>
    <w:p w14:paraId="0A08917B"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wasmachine</w:t>
      </w:r>
    </w:p>
    <w:p w14:paraId="05C1D2C3"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droogkast</w:t>
      </w:r>
    </w:p>
    <w:p w14:paraId="77BF235B"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aansluiting voor ventilatie box</w:t>
      </w:r>
    </w:p>
    <w:p w14:paraId="7ABC53D0" w14:textId="77777777" w:rsidR="00AB0FFD" w:rsidRPr="00A36434" w:rsidRDefault="00AB0FFD" w:rsidP="00AB0FFD">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warmtepomp (afhankelijk van waar deze zal  geplaatst zal worden)</w:t>
      </w:r>
    </w:p>
    <w:p w14:paraId="25E85936" w14:textId="77777777" w:rsidR="00AB0FFD" w:rsidRPr="00A36434" w:rsidRDefault="00AB0FFD" w:rsidP="00AB0FFD">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aansluiting voor TV-modem</w:t>
      </w:r>
    </w:p>
    <w:p w14:paraId="3E3EAF3C" w14:textId="4A569BCD" w:rsidR="00AB0FFD" w:rsidRPr="00A36434" w:rsidRDefault="00AB0FFD" w:rsidP="003E3733">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05D554C3"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Toilet</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14:paraId="642166A6"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1x Bediening </w:t>
      </w:r>
    </w:p>
    <w:p w14:paraId="706BD5C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73F52D93"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Badkamer</w:t>
      </w:r>
      <w:r w:rsidRPr="00A36434">
        <w:rPr>
          <w:rFonts w:ascii="Times New Roman" w:eastAsia="Times New Roman" w:hAnsi="Times New Roman" w:cs="Times New Roman"/>
          <w:sz w:val="24"/>
          <w:szCs w:val="24"/>
          <w:lang w:val="nl-NL" w:eastAsia="nl-NL"/>
        </w:rPr>
        <w:tab/>
        <w:t>1x lichtpunt met 1 bediening</w:t>
      </w:r>
    </w:p>
    <w:p w14:paraId="1FE24B07"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stopcontacten</w:t>
      </w:r>
    </w:p>
    <w:p w14:paraId="0B5594F0" w14:textId="5407EFC4" w:rsidR="00AB0FFD" w:rsidRPr="00A36434" w:rsidRDefault="00AB0FFD" w:rsidP="003E3733">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badkamermeubel(apart bediend door schakelaar bij badkamermeubel)</w:t>
      </w:r>
    </w:p>
    <w:p w14:paraId="6D3F661E"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343D902D"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Buiten</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14:paraId="38D0CAD1"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bediening</w:t>
      </w:r>
    </w:p>
    <w:p w14:paraId="3D017DCE"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7D44256B"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Carports</w:t>
      </w:r>
      <w:r w:rsidRPr="00A36434">
        <w:rPr>
          <w:rFonts w:ascii="Times New Roman" w:eastAsia="Times New Roman" w:hAnsi="Times New Roman" w:cs="Times New Roman"/>
          <w:i/>
          <w:iCs/>
          <w:sz w:val="24"/>
          <w:szCs w:val="24"/>
          <w:lang w:val="nl-NL" w:eastAsia="nl-NL"/>
        </w:rPr>
        <w:t>(indien deze aanwezig is)</w:t>
      </w:r>
    </w:p>
    <w:p w14:paraId="3A5C750E"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 </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14:paraId="0803653E"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 xml:space="preserve">                        </w:t>
      </w:r>
    </w:p>
    <w:p w14:paraId="054FB61F"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Kelderberging</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i/>
          <w:iCs/>
          <w:sz w:val="24"/>
          <w:szCs w:val="24"/>
          <w:lang w:val="nl-NL" w:eastAsia="nl-NL"/>
        </w:rPr>
        <w:t>(Indien deze aanwezig is)</w:t>
      </w:r>
      <w:r w:rsidRPr="00A36434">
        <w:rPr>
          <w:rFonts w:ascii="Times New Roman" w:eastAsia="Times New Roman" w:hAnsi="Times New Roman" w:cs="Times New Roman"/>
          <w:sz w:val="24"/>
          <w:szCs w:val="24"/>
          <w:lang w:val="nl-NL" w:eastAsia="nl-NL"/>
        </w:rPr>
        <w:tab/>
      </w:r>
    </w:p>
    <w:p w14:paraId="5E0A7862" w14:textId="77777777" w:rsidR="00AB0FFD" w:rsidRPr="00A36434" w:rsidRDefault="00AB0FFD" w:rsidP="00AB0FFD">
      <w:pPr>
        <w:spacing w:after="0" w:line="240" w:lineRule="auto"/>
        <w:ind w:left="2124" w:firstLine="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1x Lichtpunt</w:t>
      </w:r>
    </w:p>
    <w:p w14:paraId="52B93F7C"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27C569DD"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5B7B19C0" w14:textId="77777777" w:rsidR="00AB0FFD" w:rsidRPr="00A36434" w:rsidRDefault="00AB0FFD" w:rsidP="00AB0FFD">
      <w:pPr>
        <w:spacing w:after="0" w:line="240" w:lineRule="auto"/>
        <w:ind w:left="708"/>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sz w:val="24"/>
          <w:szCs w:val="24"/>
          <w:lang w:val="nl-NL" w:eastAsia="nl-NL"/>
        </w:rPr>
        <w:tab/>
      </w:r>
    </w:p>
    <w:p w14:paraId="1C97CC1E"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Verwarming en bereiding warm water</w:t>
      </w:r>
    </w:p>
    <w:p w14:paraId="067E6DEC"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Voor de verwarming en warmwaterproductie wordt een warmtepomp voorzien. De temperatuurregeling gebeurt door middel van een thermostaat in de woonkamer.  In de verschillende vertrekken wordt vloerverwarming voorzien</w:t>
      </w:r>
    </w:p>
    <w:p w14:paraId="3B4BB41A" w14:textId="77777777" w:rsidR="00AB0FFD" w:rsidRPr="00A36434" w:rsidRDefault="00AB0FFD" w:rsidP="00AB0FFD">
      <w:pPr>
        <w:spacing w:after="0" w:line="240" w:lineRule="auto"/>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b/>
          <w:i/>
          <w:sz w:val="24"/>
          <w:szCs w:val="24"/>
          <w:lang w:val="nl-NL" w:eastAsia="nl-NL"/>
        </w:rPr>
        <w:tab/>
      </w:r>
    </w:p>
    <w:p w14:paraId="479A345A" w14:textId="77777777" w:rsidR="001C72A9" w:rsidRDefault="001C72A9" w:rsidP="00AB0FFD">
      <w:pPr>
        <w:spacing w:after="0" w:line="240" w:lineRule="auto"/>
        <w:rPr>
          <w:rFonts w:ascii="Times New Roman" w:eastAsia="Times New Roman" w:hAnsi="Times New Roman" w:cs="Times New Roman"/>
          <w:b/>
          <w:i/>
          <w:sz w:val="24"/>
          <w:szCs w:val="24"/>
          <w:lang w:val="nl-NL" w:eastAsia="nl-NL"/>
        </w:rPr>
      </w:pPr>
    </w:p>
    <w:p w14:paraId="37BF9905" w14:textId="77777777" w:rsidR="001C72A9" w:rsidRPr="00A36434" w:rsidRDefault="001C72A9" w:rsidP="00AB0FFD">
      <w:pPr>
        <w:spacing w:after="0" w:line="240" w:lineRule="auto"/>
        <w:rPr>
          <w:rFonts w:ascii="Times New Roman" w:eastAsia="Times New Roman" w:hAnsi="Times New Roman" w:cs="Times New Roman"/>
          <w:b/>
          <w:i/>
          <w:sz w:val="24"/>
          <w:szCs w:val="24"/>
          <w:lang w:val="nl-NL" w:eastAsia="nl-NL"/>
        </w:rPr>
      </w:pPr>
    </w:p>
    <w:p w14:paraId="217D196C"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i/>
          <w:sz w:val="24"/>
          <w:szCs w:val="24"/>
          <w:lang w:val="nl-NL" w:eastAsia="nl-NL"/>
        </w:rPr>
        <w:t>Keuken</w:t>
      </w:r>
    </w:p>
    <w:p w14:paraId="57450B7D"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Er wordt een </w:t>
      </w:r>
      <w:r w:rsidRPr="00A36434">
        <w:rPr>
          <w:rFonts w:ascii="Times New Roman" w:eastAsia="Times New Roman" w:hAnsi="Times New Roman" w:cs="Times New Roman"/>
          <w:b/>
          <w:bCs/>
          <w:sz w:val="24"/>
          <w:szCs w:val="24"/>
          <w:lang w:eastAsia="nl-NL"/>
        </w:rPr>
        <w:t>keuken voorzien met een budget van € 8.000,00 inclusief 21% btw</w:t>
      </w:r>
      <w:r w:rsidRPr="00A36434">
        <w:rPr>
          <w:rFonts w:ascii="Times New Roman" w:eastAsia="Times New Roman" w:hAnsi="Times New Roman" w:cs="Times New Roman"/>
          <w:sz w:val="24"/>
          <w:szCs w:val="24"/>
          <w:lang w:eastAsia="nl-NL"/>
        </w:rPr>
        <w:t xml:space="preserve">. Deze keuken wordt geleverd en geplaatst door onze vaste leverancier </w:t>
      </w:r>
      <w:proofErr w:type="spellStart"/>
      <w:r w:rsidRPr="00A36434">
        <w:rPr>
          <w:rFonts w:ascii="Times New Roman" w:eastAsia="Times New Roman" w:hAnsi="Times New Roman" w:cs="Times New Roman"/>
          <w:b/>
          <w:bCs/>
          <w:sz w:val="24"/>
          <w:szCs w:val="24"/>
          <w:lang w:eastAsia="nl-NL"/>
        </w:rPr>
        <w:t>LinJa</w:t>
      </w:r>
      <w:proofErr w:type="spellEnd"/>
      <w:r w:rsidRPr="00A36434">
        <w:rPr>
          <w:rFonts w:ascii="Times New Roman" w:eastAsia="Times New Roman" w:hAnsi="Times New Roman" w:cs="Times New Roman"/>
          <w:b/>
          <w:bCs/>
          <w:sz w:val="24"/>
          <w:szCs w:val="24"/>
          <w:lang w:eastAsia="nl-NL"/>
        </w:rPr>
        <w:t xml:space="preserve"> Keukens</w:t>
      </w:r>
      <w:r w:rsidRPr="00A36434">
        <w:rPr>
          <w:rFonts w:ascii="Times New Roman" w:eastAsia="Times New Roman" w:hAnsi="Times New Roman" w:cs="Times New Roman"/>
          <w:sz w:val="24"/>
          <w:szCs w:val="24"/>
          <w:lang w:eastAsia="nl-NL"/>
        </w:rPr>
        <w:t>.</w:t>
      </w:r>
    </w:p>
    <w:p w14:paraId="0ED6B0A6"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Dit budget kan volledig vrij besteed worden, zodat u de keukenopstelling, toestellen, merken en afwerking naar eigen smaak en behoefte kunt kiezen. Zo wordt een keuken gerealiseerd die volledig is afgestemd op uw persoonlijke voorkeuren en gezinssituatie.</w:t>
      </w:r>
    </w:p>
    <w:p w14:paraId="5D439BE8"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b/>
          <w:bCs/>
          <w:sz w:val="24"/>
          <w:szCs w:val="24"/>
          <w:lang w:eastAsia="nl-NL"/>
        </w:rPr>
        <w:t>Opmerking:</w:t>
      </w:r>
      <w:r w:rsidRPr="00A36434">
        <w:rPr>
          <w:rFonts w:ascii="Times New Roman" w:eastAsia="Times New Roman" w:hAnsi="Times New Roman" w:cs="Times New Roman"/>
          <w:sz w:val="24"/>
          <w:szCs w:val="24"/>
          <w:lang w:eastAsia="nl-NL"/>
        </w:rPr>
        <w:t xml:space="preserve"> Er dient steeds gebruikgemaakt te worden van een</w:t>
      </w:r>
      <w:r>
        <w:rPr>
          <w:rFonts w:ascii="Times New Roman" w:eastAsia="Times New Roman" w:hAnsi="Times New Roman" w:cs="Times New Roman"/>
          <w:sz w:val="24"/>
          <w:szCs w:val="24"/>
          <w:lang w:eastAsia="nl-NL"/>
        </w:rPr>
        <w:t xml:space="preserve"> </w:t>
      </w:r>
      <w:r w:rsidRPr="00A36434">
        <w:rPr>
          <w:rFonts w:ascii="Times New Roman" w:eastAsia="Times New Roman" w:hAnsi="Times New Roman" w:cs="Times New Roman"/>
          <w:b/>
          <w:bCs/>
          <w:sz w:val="24"/>
          <w:szCs w:val="24"/>
          <w:lang w:eastAsia="nl-NL"/>
        </w:rPr>
        <w:t>recirculatiedampkap</w:t>
      </w:r>
      <w:r w:rsidRPr="00A36434">
        <w:rPr>
          <w:rFonts w:ascii="Times New Roman" w:eastAsia="Times New Roman" w:hAnsi="Times New Roman" w:cs="Times New Roman"/>
          <w:sz w:val="24"/>
          <w:szCs w:val="24"/>
          <w:lang w:eastAsia="nl-NL"/>
        </w:rPr>
        <w:t>.</w:t>
      </w:r>
    </w:p>
    <w:p w14:paraId="05C0F7B0" w14:textId="77777777" w:rsidR="00AB0FFD" w:rsidRPr="00A36434" w:rsidRDefault="00AB0FFD" w:rsidP="00AB0FFD">
      <w:pPr>
        <w:spacing w:after="0" w:line="240" w:lineRule="auto"/>
        <w:ind w:left="708"/>
        <w:rPr>
          <w:rFonts w:ascii="Times New Roman" w:eastAsia="Times New Roman" w:hAnsi="Times New Roman" w:cs="Times New Roman"/>
          <w:sz w:val="24"/>
          <w:szCs w:val="24"/>
          <w:lang w:val="nl-NL" w:eastAsia="nl-NL"/>
        </w:rPr>
      </w:pPr>
    </w:p>
    <w:p w14:paraId="56EADDB3"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Badkamer en toilet</w:t>
      </w:r>
    </w:p>
    <w:p w14:paraId="0B47EFCD"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lastRenderedPageBreak/>
        <w:t xml:space="preserve">Voor de inrichting van de badkamer (inclusief badkamermeubel, bad en/of douche, toilet, kranen, accessoires, …) en de aparte toiletten (toilet, handenwasser, kranen, …) wordt een </w:t>
      </w:r>
      <w:r w:rsidRPr="00A36434">
        <w:rPr>
          <w:rFonts w:ascii="Times New Roman" w:eastAsia="Times New Roman" w:hAnsi="Times New Roman" w:cs="Times New Roman"/>
          <w:b/>
          <w:bCs/>
          <w:sz w:val="24"/>
          <w:szCs w:val="24"/>
          <w:lang w:eastAsia="nl-NL"/>
        </w:rPr>
        <w:t>totaalbudget van € 3.630,00 inclusief 21% btw</w:t>
      </w:r>
      <w:r w:rsidRPr="00A36434">
        <w:rPr>
          <w:rFonts w:ascii="Times New Roman" w:eastAsia="Times New Roman" w:hAnsi="Times New Roman" w:cs="Times New Roman"/>
          <w:sz w:val="24"/>
          <w:szCs w:val="24"/>
          <w:lang w:eastAsia="nl-NL"/>
        </w:rPr>
        <w:t xml:space="preserve"> voorzien.</w:t>
      </w:r>
    </w:p>
    <w:p w14:paraId="61C741CB"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Dit bedrag kan vrij worden besteed, zodat u de inrichting optimaal kunt afstemmen op uw persoonlijke wensen en gezinssituatie. De volledige levering en plaatsing van de sanitaire elementen gebeurt door onze vaste partner </w:t>
      </w:r>
      <w:r w:rsidRPr="00A36434">
        <w:rPr>
          <w:rFonts w:ascii="Times New Roman" w:eastAsia="Times New Roman" w:hAnsi="Times New Roman" w:cs="Times New Roman"/>
          <w:b/>
          <w:bCs/>
          <w:sz w:val="24"/>
          <w:szCs w:val="24"/>
          <w:lang w:eastAsia="nl-NL"/>
        </w:rPr>
        <w:t>STG</w:t>
      </w:r>
      <w:r w:rsidRPr="00A36434">
        <w:rPr>
          <w:rFonts w:ascii="Times New Roman" w:eastAsia="Times New Roman" w:hAnsi="Times New Roman" w:cs="Times New Roman"/>
          <w:sz w:val="24"/>
          <w:szCs w:val="24"/>
          <w:lang w:eastAsia="nl-NL"/>
        </w:rPr>
        <w:t>.</w:t>
      </w:r>
    </w:p>
    <w:p w14:paraId="3433FD09"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p>
    <w:p w14:paraId="497F1883" w14:textId="77777777" w:rsidR="00AB0FFD" w:rsidRDefault="00AB0FFD" w:rsidP="00AB0FFD">
      <w:pPr>
        <w:spacing w:after="0" w:line="240" w:lineRule="auto"/>
        <w:ind w:left="708"/>
        <w:rPr>
          <w:rFonts w:ascii="Times New Roman" w:eastAsia="Times New Roman" w:hAnsi="Times New Roman" w:cs="Times New Roman"/>
          <w:i/>
          <w:sz w:val="24"/>
          <w:szCs w:val="24"/>
          <w:lang w:val="nl-NL" w:eastAsia="nl-NL"/>
        </w:rPr>
      </w:pPr>
    </w:p>
    <w:p w14:paraId="3A12701B" w14:textId="77777777" w:rsidR="00AB0FFD" w:rsidRDefault="00AB0FFD" w:rsidP="00AB0FFD">
      <w:pPr>
        <w:spacing w:after="0" w:line="240" w:lineRule="auto"/>
        <w:ind w:left="708"/>
        <w:rPr>
          <w:rFonts w:ascii="Times New Roman" w:eastAsia="Times New Roman" w:hAnsi="Times New Roman" w:cs="Times New Roman"/>
          <w:i/>
          <w:sz w:val="24"/>
          <w:szCs w:val="24"/>
          <w:lang w:val="nl-NL" w:eastAsia="nl-NL"/>
        </w:rPr>
      </w:pPr>
    </w:p>
    <w:p w14:paraId="70639E69"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Siliconenvoegen</w:t>
      </w:r>
    </w:p>
    <w:p w14:paraId="38C123D9"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Siliconenvoegen zijn onderhoudsvoegen. Dit betekent dat ze regelmatig dienen te worden gecontroleerd en eventueel vervangen . Toch geven wij op siliconenvoegen een garantieperiode van 1 jaar van de ingebruikname.</w:t>
      </w:r>
    </w:p>
    <w:p w14:paraId="6488FF7E" w14:textId="77777777" w:rsidR="00AB0FFD" w:rsidRPr="00A36434" w:rsidRDefault="00AB0FFD" w:rsidP="00AB0FFD">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Het geel worden van siliconenvoegen is uitgesloten van deze garantie .</w:t>
      </w:r>
    </w:p>
    <w:p w14:paraId="76BE5F6F" w14:textId="77777777" w:rsidR="00AB0FFD" w:rsidRPr="001C4442" w:rsidRDefault="00AB0FFD" w:rsidP="00AB0FFD">
      <w:pPr>
        <w:spacing w:after="0" w:line="240" w:lineRule="auto"/>
        <w:rPr>
          <w:rFonts w:ascii="Times New Roman" w:eastAsia="Times New Roman" w:hAnsi="Times New Roman" w:cs="Times New Roman"/>
          <w:i/>
          <w:sz w:val="24"/>
          <w:szCs w:val="24"/>
          <w:lang w:val="nl-NL" w:eastAsia="nl-NL"/>
        </w:rPr>
      </w:pPr>
    </w:p>
    <w:p w14:paraId="00601D4A"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Afwerking tuin </w:t>
      </w:r>
    </w:p>
    <w:p w14:paraId="02504C05"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Voor de appartementen op het gelijkvloers is </w:t>
      </w:r>
      <w:r w:rsidRPr="00A36434">
        <w:rPr>
          <w:rFonts w:ascii="Times New Roman" w:eastAsia="Times New Roman" w:hAnsi="Times New Roman" w:cs="Times New Roman"/>
          <w:b/>
          <w:bCs/>
          <w:sz w:val="24"/>
          <w:szCs w:val="24"/>
          <w:lang w:eastAsia="nl-NL"/>
        </w:rPr>
        <w:t>geen terras voorzien</w:t>
      </w:r>
      <w:r w:rsidRPr="00A36434">
        <w:rPr>
          <w:rFonts w:ascii="Times New Roman" w:eastAsia="Times New Roman" w:hAnsi="Times New Roman" w:cs="Times New Roman"/>
          <w:sz w:val="24"/>
          <w:szCs w:val="24"/>
          <w:lang w:eastAsia="nl-NL"/>
        </w:rPr>
        <w:t>.</w:t>
      </w:r>
    </w:p>
    <w:p w14:paraId="5D810EC5" w14:textId="77777777" w:rsidR="00AB0FFD" w:rsidRPr="00A36434" w:rsidRDefault="00AB0FFD" w:rsidP="00AB0FFD">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b/>
          <w:bCs/>
          <w:sz w:val="24"/>
          <w:szCs w:val="24"/>
          <w:lang w:eastAsia="nl-NL"/>
        </w:rPr>
        <w:t>Afsluitingen:</w:t>
      </w:r>
      <w:r w:rsidRPr="00A36434">
        <w:rPr>
          <w:rFonts w:ascii="Times New Roman" w:eastAsia="Times New Roman" w:hAnsi="Times New Roman" w:cs="Times New Roman"/>
          <w:sz w:val="24"/>
          <w:szCs w:val="24"/>
          <w:lang w:eastAsia="nl-NL"/>
        </w:rPr>
        <w:t xml:space="preserve"> Waar mogelijk wordt de bestaande omheining rondom de tuin behouden. Indien dit niet mogelijk blijkt, wordt een </w:t>
      </w:r>
      <w:r w:rsidRPr="00A36434">
        <w:rPr>
          <w:rFonts w:ascii="Times New Roman" w:eastAsia="Times New Roman" w:hAnsi="Times New Roman" w:cs="Times New Roman"/>
          <w:b/>
          <w:bCs/>
          <w:sz w:val="24"/>
          <w:szCs w:val="24"/>
          <w:lang w:eastAsia="nl-NL"/>
        </w:rPr>
        <w:t>draadafsluiting type Bekaert met een hoogte van 1,50 m</w:t>
      </w:r>
      <w:r w:rsidRPr="00A36434">
        <w:rPr>
          <w:rFonts w:ascii="Times New Roman" w:eastAsia="Times New Roman" w:hAnsi="Times New Roman" w:cs="Times New Roman"/>
          <w:sz w:val="24"/>
          <w:szCs w:val="24"/>
          <w:lang w:eastAsia="nl-NL"/>
        </w:rPr>
        <w:t xml:space="preserve"> geplaatst. </w:t>
      </w:r>
      <w:r w:rsidRPr="00A36434">
        <w:rPr>
          <w:rFonts w:ascii="Times New Roman" w:eastAsia="Times New Roman" w:hAnsi="Times New Roman" w:cs="Times New Roman"/>
          <w:b/>
          <w:bCs/>
          <w:sz w:val="24"/>
          <w:szCs w:val="24"/>
          <w:lang w:eastAsia="nl-NL"/>
        </w:rPr>
        <w:t>Poortjes zijn niet voorzien.</w:t>
      </w:r>
    </w:p>
    <w:p w14:paraId="3B207133" w14:textId="77777777" w:rsidR="00AB0FFD" w:rsidRDefault="00AB0FFD" w:rsidP="00AB0FFD">
      <w:pPr>
        <w:spacing w:after="0" w:line="240" w:lineRule="auto"/>
        <w:rPr>
          <w:rFonts w:ascii="Times New Roman" w:eastAsia="Times New Roman" w:hAnsi="Times New Roman" w:cs="Times New Roman"/>
          <w:b/>
          <w:bCs/>
          <w:sz w:val="24"/>
          <w:szCs w:val="24"/>
          <w:lang w:eastAsia="nl-NL"/>
        </w:rPr>
      </w:pPr>
    </w:p>
    <w:p w14:paraId="66A37CAE" w14:textId="77777777" w:rsidR="00AB0FFD" w:rsidRPr="00A36434" w:rsidRDefault="00AB0FFD" w:rsidP="00AB0FFD">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Verhardingen:</w:t>
      </w:r>
    </w:p>
    <w:p w14:paraId="0D5A4D1D" w14:textId="3DF313C8" w:rsidR="00AB0FFD" w:rsidRPr="00A36434" w:rsidRDefault="00AB0FFD" w:rsidP="00AB0FFD">
      <w:pPr>
        <w:spacing w:after="0" w:line="240" w:lineRule="auto"/>
        <w:rPr>
          <w:rFonts w:ascii="Times New Roman" w:eastAsia="Times New Roman" w:hAnsi="Times New Roman" w:cs="Times New Roman"/>
          <w:sz w:val="24"/>
          <w:szCs w:val="24"/>
          <w:lang w:eastAsia="nl-NL"/>
        </w:rPr>
      </w:pPr>
    </w:p>
    <w:p w14:paraId="5C4CFCB1" w14:textId="77777777" w:rsidR="00AB0FFD" w:rsidRPr="00A360B7" w:rsidRDefault="00AB0FFD" w:rsidP="00AB0FFD">
      <w:pPr>
        <w:spacing w:after="0" w:line="240" w:lineRule="auto"/>
        <w:rPr>
          <w:rFonts w:ascii="Times New Roman" w:eastAsia="Times New Roman" w:hAnsi="Times New Roman" w:cs="Times New Roman"/>
          <w:sz w:val="24"/>
          <w:szCs w:val="24"/>
          <w:lang w:eastAsia="nl-NL"/>
        </w:rPr>
      </w:pPr>
      <w:r w:rsidRPr="00A360B7">
        <w:rPr>
          <w:rFonts w:ascii="Times New Roman" w:eastAsia="Times New Roman" w:hAnsi="Times New Roman" w:cs="Times New Roman"/>
          <w:sz w:val="24"/>
          <w:szCs w:val="24"/>
          <w:lang w:eastAsia="nl-NL"/>
        </w:rPr>
        <w:t>Gemeenschappelijke tuinen: Deze worden aangeplant conform de visie van de bouwheer. Het onderhoud van deze tuinen valt onder de verantwoordelijkheid van de gemeenschap.</w:t>
      </w:r>
    </w:p>
    <w:p w14:paraId="1087041F" w14:textId="77777777" w:rsidR="00AB0FFD" w:rsidRDefault="00AB0FFD" w:rsidP="00AB0FFD">
      <w:pPr>
        <w:spacing w:after="0" w:line="240" w:lineRule="auto"/>
        <w:rPr>
          <w:rFonts w:ascii="Times New Roman" w:eastAsia="Times New Roman" w:hAnsi="Times New Roman" w:cs="Times New Roman"/>
          <w:sz w:val="24"/>
          <w:szCs w:val="24"/>
          <w:lang w:eastAsia="nl-NL"/>
        </w:rPr>
      </w:pPr>
    </w:p>
    <w:p w14:paraId="18A466DE" w14:textId="77777777" w:rsidR="00A360B7" w:rsidRDefault="00A360B7" w:rsidP="00AB0FFD">
      <w:pPr>
        <w:spacing w:after="0" w:line="240" w:lineRule="auto"/>
        <w:rPr>
          <w:rFonts w:ascii="Times New Roman" w:eastAsia="Times New Roman" w:hAnsi="Times New Roman" w:cs="Times New Roman"/>
          <w:sz w:val="24"/>
          <w:szCs w:val="24"/>
          <w:lang w:eastAsia="nl-NL"/>
        </w:rPr>
      </w:pPr>
    </w:p>
    <w:p w14:paraId="1FC8CD5E" w14:textId="77777777" w:rsidR="00A360B7" w:rsidRDefault="00A360B7" w:rsidP="00AB0FFD">
      <w:pPr>
        <w:spacing w:after="0" w:line="240" w:lineRule="auto"/>
        <w:rPr>
          <w:rFonts w:ascii="Times New Roman" w:eastAsia="Times New Roman" w:hAnsi="Times New Roman" w:cs="Times New Roman"/>
          <w:sz w:val="24"/>
          <w:szCs w:val="24"/>
          <w:lang w:eastAsia="nl-NL"/>
        </w:rPr>
      </w:pPr>
    </w:p>
    <w:p w14:paraId="18CE16BA" w14:textId="77777777" w:rsidR="00A360B7" w:rsidRPr="00A36434" w:rsidRDefault="00A360B7" w:rsidP="00AB0FFD">
      <w:pPr>
        <w:spacing w:after="0" w:line="240" w:lineRule="auto"/>
        <w:rPr>
          <w:rFonts w:ascii="Times New Roman" w:eastAsia="Times New Roman" w:hAnsi="Times New Roman" w:cs="Times New Roman"/>
          <w:sz w:val="24"/>
          <w:szCs w:val="24"/>
          <w:lang w:eastAsia="nl-NL"/>
        </w:rPr>
      </w:pPr>
    </w:p>
    <w:p w14:paraId="26B5C95E" w14:textId="77777777" w:rsidR="00AB0FFD" w:rsidRPr="001C4442" w:rsidRDefault="00AB0FFD" w:rsidP="00AB0FFD">
      <w:pPr>
        <w:spacing w:after="0" w:line="240" w:lineRule="auto"/>
        <w:rPr>
          <w:rFonts w:ascii="Times New Roman" w:eastAsia="Times New Roman" w:hAnsi="Times New Roman" w:cs="Times New Roman"/>
          <w:b/>
          <w:bCs/>
          <w:sz w:val="24"/>
          <w:szCs w:val="24"/>
          <w:lang w:eastAsia="nl-NL"/>
        </w:rPr>
      </w:pPr>
      <w:r w:rsidRPr="00A36434">
        <w:rPr>
          <w:rFonts w:ascii="Times New Roman" w:eastAsia="Times New Roman" w:hAnsi="Times New Roman" w:cs="Times New Roman"/>
          <w:i/>
          <w:sz w:val="24"/>
          <w:szCs w:val="24"/>
          <w:lang w:val="nl-NL" w:eastAsia="nl-NL"/>
        </w:rPr>
        <w:t>Uitvoeringstermijn:</w:t>
      </w:r>
      <w:r w:rsidRPr="00A36434">
        <w:rPr>
          <w:rFonts w:ascii="Times New Roman" w:eastAsia="Times New Roman" w:hAnsi="Times New Roman" w:cs="Times New Roman"/>
          <w:sz w:val="24"/>
          <w:szCs w:val="24"/>
          <w:lang w:eastAsia="nl-NL"/>
        </w:rPr>
        <w:br/>
        <w:t xml:space="preserve">De beplantingswerken en de buitenafwerking worden uitgevoerd binnen het daarvoor geschikte seizoen. De privatieve delen kunnen </w:t>
      </w:r>
      <w:r w:rsidRPr="00A36434">
        <w:rPr>
          <w:rFonts w:ascii="Times New Roman" w:eastAsia="Times New Roman" w:hAnsi="Times New Roman" w:cs="Times New Roman"/>
          <w:b/>
          <w:bCs/>
          <w:sz w:val="24"/>
          <w:szCs w:val="24"/>
          <w:lang w:eastAsia="nl-NL"/>
        </w:rPr>
        <w:t>worden opgeleverd vóór de uitvoering van deze werken</w:t>
      </w:r>
      <w:r w:rsidRPr="00A36434">
        <w:rPr>
          <w:rFonts w:ascii="Times New Roman" w:eastAsia="Times New Roman" w:hAnsi="Times New Roman" w:cs="Times New Roman"/>
          <w:sz w:val="24"/>
          <w:szCs w:val="24"/>
          <w:lang w:eastAsia="nl-NL"/>
        </w:rPr>
        <w:t xml:space="preserve">. Het uitstel van deze buitenaanleg kan </w:t>
      </w:r>
      <w:r w:rsidRPr="00A36434">
        <w:rPr>
          <w:rFonts w:ascii="Times New Roman" w:eastAsia="Times New Roman" w:hAnsi="Times New Roman" w:cs="Times New Roman"/>
          <w:b/>
          <w:bCs/>
          <w:sz w:val="24"/>
          <w:szCs w:val="24"/>
          <w:lang w:eastAsia="nl-NL"/>
        </w:rPr>
        <w:t>geen aanleiding geven tot het uitstellen van de oplevering</w:t>
      </w:r>
      <w:r w:rsidRPr="00A36434">
        <w:rPr>
          <w:rFonts w:ascii="Times New Roman" w:eastAsia="Times New Roman" w:hAnsi="Times New Roman" w:cs="Times New Roman"/>
          <w:sz w:val="24"/>
          <w:szCs w:val="24"/>
          <w:lang w:eastAsia="nl-NL"/>
        </w:rPr>
        <w:t xml:space="preserve">, noch van de privatieve, noch van de gemeenschappelijke delen. Evenmin kan dit aanleiding geven tot </w:t>
      </w:r>
      <w:r w:rsidRPr="00A36434">
        <w:rPr>
          <w:rFonts w:ascii="Times New Roman" w:eastAsia="Times New Roman" w:hAnsi="Times New Roman" w:cs="Times New Roman"/>
          <w:b/>
          <w:bCs/>
          <w:sz w:val="24"/>
          <w:szCs w:val="24"/>
          <w:lang w:eastAsia="nl-NL"/>
        </w:rPr>
        <w:t>enige vergoeding wegens vertraging</w:t>
      </w:r>
      <w:r w:rsidRPr="00A36434">
        <w:rPr>
          <w:rFonts w:ascii="Times New Roman" w:eastAsia="Times New Roman" w:hAnsi="Times New Roman" w:cs="Times New Roman"/>
          <w:sz w:val="24"/>
          <w:szCs w:val="24"/>
          <w:lang w:eastAsia="nl-NL"/>
        </w:rPr>
        <w:t>.</w:t>
      </w:r>
    </w:p>
    <w:p w14:paraId="61046AF5" w14:textId="77777777" w:rsidR="00AB0FFD" w:rsidRDefault="00AB0FFD"/>
    <w:sectPr w:rsidR="00AB0FF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657C" w14:textId="77777777" w:rsidR="008300B2" w:rsidRDefault="008300B2" w:rsidP="00B51C30">
      <w:pPr>
        <w:spacing w:after="0" w:line="240" w:lineRule="auto"/>
      </w:pPr>
      <w:r>
        <w:separator/>
      </w:r>
    </w:p>
  </w:endnote>
  <w:endnote w:type="continuationSeparator" w:id="0">
    <w:p w14:paraId="0E9C31F8" w14:textId="77777777" w:rsidR="008300B2" w:rsidRDefault="008300B2" w:rsidP="00B5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26B09" w14:textId="77777777" w:rsidR="008300B2" w:rsidRDefault="008300B2" w:rsidP="00B51C30">
      <w:pPr>
        <w:spacing w:after="0" w:line="240" w:lineRule="auto"/>
      </w:pPr>
      <w:r>
        <w:separator/>
      </w:r>
    </w:p>
  </w:footnote>
  <w:footnote w:type="continuationSeparator" w:id="0">
    <w:p w14:paraId="46F3BFA5" w14:textId="77777777" w:rsidR="008300B2" w:rsidRDefault="008300B2" w:rsidP="00B51C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EA40" w14:textId="11EE4FC5" w:rsidR="00B51C30" w:rsidRDefault="00B51C30">
    <w:pPr>
      <w:pStyle w:val="Koptekst"/>
    </w:pPr>
    <w:r>
      <w:rPr>
        <w:noProof/>
      </w:rPr>
      <w:drawing>
        <wp:anchor distT="0" distB="0" distL="114300" distR="114300" simplePos="0" relativeHeight="251659264" behindDoc="1" locked="0" layoutInCell="1" allowOverlap="1" wp14:anchorId="7E76F6D4" wp14:editId="757C50D2">
          <wp:simplePos x="0" y="0"/>
          <wp:positionH relativeFrom="column">
            <wp:posOffset>4691380</wp:posOffset>
          </wp:positionH>
          <wp:positionV relativeFrom="page">
            <wp:posOffset>209550</wp:posOffset>
          </wp:positionV>
          <wp:extent cx="1209675" cy="837565"/>
          <wp:effectExtent l="0" t="0" r="9525" b="635"/>
          <wp:wrapTopAndBottom/>
          <wp:docPr id="1054454592"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54592" name="Afbeelding 1" descr="Afbeelding met Lettertype, logo, Graphics,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37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865"/>
    <w:multiLevelType w:val="multilevel"/>
    <w:tmpl w:val="3BE63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84F6C"/>
    <w:multiLevelType w:val="multilevel"/>
    <w:tmpl w:val="3C50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51C3C"/>
    <w:multiLevelType w:val="multilevel"/>
    <w:tmpl w:val="B5504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BD6309"/>
    <w:multiLevelType w:val="multilevel"/>
    <w:tmpl w:val="3F9A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698991">
    <w:abstractNumId w:val="3"/>
  </w:num>
  <w:num w:numId="2" w16cid:durableId="1937715219">
    <w:abstractNumId w:val="1"/>
  </w:num>
  <w:num w:numId="3" w16cid:durableId="1900432688">
    <w:abstractNumId w:val="2"/>
  </w:num>
  <w:num w:numId="4" w16cid:durableId="203687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FD"/>
    <w:rsid w:val="000E1E1E"/>
    <w:rsid w:val="001C72A9"/>
    <w:rsid w:val="003E3733"/>
    <w:rsid w:val="005061BC"/>
    <w:rsid w:val="005A5EAE"/>
    <w:rsid w:val="00776FA2"/>
    <w:rsid w:val="008300B2"/>
    <w:rsid w:val="00A360B7"/>
    <w:rsid w:val="00AB0FFD"/>
    <w:rsid w:val="00B51C30"/>
    <w:rsid w:val="00B610A7"/>
    <w:rsid w:val="00BF6ACE"/>
    <w:rsid w:val="00D94296"/>
    <w:rsid w:val="00F219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0467F"/>
  <w15:chartTrackingRefBased/>
  <w15:docId w15:val="{80687D11-35DD-4EFB-9B34-23C45A1B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FFD"/>
    <w:pPr>
      <w:spacing w:line="259" w:lineRule="auto"/>
    </w:pPr>
    <w:rPr>
      <w:kern w:val="0"/>
      <w:sz w:val="22"/>
      <w:szCs w:val="22"/>
      <w14:ligatures w14:val="none"/>
    </w:rPr>
  </w:style>
  <w:style w:type="paragraph" w:styleId="Kop1">
    <w:name w:val="heading 1"/>
    <w:basedOn w:val="Standaard"/>
    <w:next w:val="Standaard"/>
    <w:link w:val="Kop1Char"/>
    <w:uiPriority w:val="9"/>
    <w:qFormat/>
    <w:rsid w:val="00AB0F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0F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0F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0F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0F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0F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0F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0F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0F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0F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0F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0F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0F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0F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0F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0F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0F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0FFD"/>
    <w:rPr>
      <w:rFonts w:eastAsiaTheme="majorEastAsia" w:cstheme="majorBidi"/>
      <w:color w:val="272727" w:themeColor="text1" w:themeTint="D8"/>
    </w:rPr>
  </w:style>
  <w:style w:type="paragraph" w:styleId="Titel">
    <w:name w:val="Title"/>
    <w:basedOn w:val="Standaard"/>
    <w:next w:val="Standaard"/>
    <w:link w:val="TitelChar"/>
    <w:uiPriority w:val="10"/>
    <w:qFormat/>
    <w:rsid w:val="00AB0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0F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0F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0F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0F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0FFD"/>
    <w:rPr>
      <w:i/>
      <w:iCs/>
      <w:color w:val="404040" w:themeColor="text1" w:themeTint="BF"/>
    </w:rPr>
  </w:style>
  <w:style w:type="paragraph" w:styleId="Lijstalinea">
    <w:name w:val="List Paragraph"/>
    <w:basedOn w:val="Standaard"/>
    <w:uiPriority w:val="34"/>
    <w:qFormat/>
    <w:rsid w:val="00AB0FFD"/>
    <w:pPr>
      <w:ind w:left="720"/>
      <w:contextualSpacing/>
    </w:pPr>
  </w:style>
  <w:style w:type="character" w:styleId="Intensievebenadrukking">
    <w:name w:val="Intense Emphasis"/>
    <w:basedOn w:val="Standaardalinea-lettertype"/>
    <w:uiPriority w:val="21"/>
    <w:qFormat/>
    <w:rsid w:val="00AB0FFD"/>
    <w:rPr>
      <w:i/>
      <w:iCs/>
      <w:color w:val="0F4761" w:themeColor="accent1" w:themeShade="BF"/>
    </w:rPr>
  </w:style>
  <w:style w:type="paragraph" w:styleId="Duidelijkcitaat">
    <w:name w:val="Intense Quote"/>
    <w:basedOn w:val="Standaard"/>
    <w:next w:val="Standaard"/>
    <w:link w:val="DuidelijkcitaatChar"/>
    <w:uiPriority w:val="30"/>
    <w:qFormat/>
    <w:rsid w:val="00AB0F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0FFD"/>
    <w:rPr>
      <w:i/>
      <w:iCs/>
      <w:color w:val="0F4761" w:themeColor="accent1" w:themeShade="BF"/>
    </w:rPr>
  </w:style>
  <w:style w:type="character" w:styleId="Intensieveverwijzing">
    <w:name w:val="Intense Reference"/>
    <w:basedOn w:val="Standaardalinea-lettertype"/>
    <w:uiPriority w:val="32"/>
    <w:qFormat/>
    <w:rsid w:val="00AB0FFD"/>
    <w:rPr>
      <w:b/>
      <w:bCs/>
      <w:smallCaps/>
      <w:color w:val="0F4761" w:themeColor="accent1" w:themeShade="BF"/>
      <w:spacing w:val="5"/>
    </w:rPr>
  </w:style>
  <w:style w:type="character" w:styleId="Zwaar">
    <w:name w:val="Strong"/>
    <w:basedOn w:val="Standaardalinea-lettertype"/>
    <w:uiPriority w:val="22"/>
    <w:qFormat/>
    <w:rsid w:val="00AB0FFD"/>
    <w:rPr>
      <w:b/>
      <w:bCs/>
    </w:rPr>
  </w:style>
  <w:style w:type="character" w:styleId="Hyperlink">
    <w:name w:val="Hyperlink"/>
    <w:basedOn w:val="Standaardalinea-lettertype"/>
    <w:uiPriority w:val="99"/>
    <w:semiHidden/>
    <w:unhideWhenUsed/>
    <w:rsid w:val="00AB0FFD"/>
    <w:rPr>
      <w:color w:val="0000FF"/>
      <w:u w:val="single"/>
    </w:rPr>
  </w:style>
  <w:style w:type="table" w:styleId="Rastertabel1licht-Accent5">
    <w:name w:val="Grid Table 1 Light Accent 5"/>
    <w:basedOn w:val="Standaardtabel"/>
    <w:uiPriority w:val="46"/>
    <w:rsid w:val="00AB0FFD"/>
    <w:pPr>
      <w:spacing w:after="0" w:line="240" w:lineRule="auto"/>
    </w:pPr>
    <w:rPr>
      <w:kern w:val="0"/>
      <w:sz w:val="22"/>
      <w:szCs w:val="22"/>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Geenafstand">
    <w:name w:val="No Spacing"/>
    <w:uiPriority w:val="1"/>
    <w:qFormat/>
    <w:rsid w:val="00AB0FFD"/>
    <w:pPr>
      <w:spacing w:after="0" w:line="240" w:lineRule="auto"/>
    </w:pPr>
    <w:rPr>
      <w:kern w:val="0"/>
      <w:sz w:val="22"/>
      <w:szCs w:val="22"/>
      <w14:ligatures w14:val="none"/>
    </w:rPr>
  </w:style>
  <w:style w:type="paragraph" w:styleId="Koptekst">
    <w:name w:val="header"/>
    <w:basedOn w:val="Standaard"/>
    <w:link w:val="KoptekstChar"/>
    <w:uiPriority w:val="99"/>
    <w:unhideWhenUsed/>
    <w:rsid w:val="00B51C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1C30"/>
    <w:rPr>
      <w:kern w:val="0"/>
      <w:sz w:val="22"/>
      <w:szCs w:val="22"/>
      <w14:ligatures w14:val="none"/>
    </w:rPr>
  </w:style>
  <w:style w:type="paragraph" w:styleId="Voettekst">
    <w:name w:val="footer"/>
    <w:basedOn w:val="Standaard"/>
    <w:link w:val="VoettekstChar"/>
    <w:uiPriority w:val="99"/>
    <w:unhideWhenUsed/>
    <w:rsid w:val="00B51C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1C30"/>
    <w:rPr>
      <w:kern w:val="0"/>
      <w:sz w:val="22"/>
      <w:szCs w:val="22"/>
      <w14:ligatures w14:val="none"/>
    </w:rPr>
  </w:style>
  <w:style w:type="paragraph" w:styleId="Normaalweb">
    <w:name w:val="Normal (Web)"/>
    <w:basedOn w:val="Standaard"/>
    <w:uiPriority w:val="99"/>
    <w:semiHidden/>
    <w:unhideWhenUsed/>
    <w:rsid w:val="00776FA2"/>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ome2000.b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11</Pages>
  <Words>2814</Words>
  <Characters>15481</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Jenthel Laenen</dc:creator>
  <cp:keywords/>
  <dc:description/>
  <cp:lastModifiedBy>Jenthel Laenen</cp:lastModifiedBy>
  <cp:revision>3</cp:revision>
  <cp:lastPrinted>2026-03-03T15:06:00Z</cp:lastPrinted>
  <dcterms:created xsi:type="dcterms:W3CDTF">2026-03-03T13:41:00Z</dcterms:created>
  <dcterms:modified xsi:type="dcterms:W3CDTF">2026-08-07T07:18:00Z</dcterms:modified>
</cp:coreProperties>
</file>