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B3270" w14:textId="77777777" w:rsidR="007D233C" w:rsidRPr="00483881" w:rsidRDefault="007D233C">
      <w:pPr>
        <w:jc w:val="center"/>
        <w:rPr>
          <w:rFonts w:ascii="Calibri" w:hAnsi="Calibri"/>
          <w:color w:val="000080"/>
        </w:rPr>
      </w:pPr>
    </w:p>
    <w:p w14:paraId="216AB00E" w14:textId="77777777" w:rsidR="00AA223F" w:rsidRPr="00483881" w:rsidRDefault="00AA223F">
      <w:pPr>
        <w:pStyle w:val="Titre7"/>
        <w:rPr>
          <w:rFonts w:ascii="Calibri" w:hAnsi="Calibri"/>
        </w:rPr>
      </w:pPr>
      <w:r w:rsidRPr="00483881">
        <w:rPr>
          <w:rFonts w:ascii="Calibri" w:hAnsi="Calibri"/>
        </w:rPr>
        <w:t>FRAIS DE VENTE</w:t>
      </w:r>
    </w:p>
    <w:p w14:paraId="14F0D9DD" w14:textId="77777777" w:rsidR="00AA223F" w:rsidRPr="00483881" w:rsidRDefault="00AA223F">
      <w:pPr>
        <w:jc w:val="center"/>
        <w:rPr>
          <w:rFonts w:ascii="Calibri" w:hAnsi="Calibri"/>
          <w:color w:val="000000"/>
          <w:sz w:val="16"/>
        </w:rPr>
      </w:pPr>
    </w:p>
    <w:p w14:paraId="76E29F6A" w14:textId="77777777" w:rsidR="00AA223F" w:rsidRPr="00483881" w:rsidRDefault="00AA223F" w:rsidP="008B0C75">
      <w:pPr>
        <w:jc w:val="center"/>
        <w:rPr>
          <w:rFonts w:ascii="Calibri" w:hAnsi="Calibri"/>
          <w:color w:val="000000"/>
          <w:sz w:val="16"/>
        </w:rPr>
      </w:pPr>
    </w:p>
    <w:p w14:paraId="6F0AA52F" w14:textId="77777777" w:rsidR="00CF2F46" w:rsidRPr="00A211D0" w:rsidRDefault="00CF2F46" w:rsidP="00CF2F46">
      <w:pPr>
        <w:tabs>
          <w:tab w:val="center" w:pos="4812"/>
          <w:tab w:val="left" w:pos="8610"/>
        </w:tabs>
        <w:jc w:val="center"/>
        <w:rPr>
          <w:rFonts w:ascii="Calibri" w:hAnsi="Calibri"/>
          <w:b/>
          <w:bCs/>
          <w:color w:val="002060"/>
          <w:sz w:val="48"/>
          <w:szCs w:val="48"/>
        </w:rPr>
      </w:pPr>
      <w:r w:rsidRPr="00A211D0">
        <w:rPr>
          <w:rFonts w:ascii="Calibri" w:hAnsi="Calibri"/>
          <w:b/>
          <w:bCs/>
          <w:color w:val="002060"/>
          <w:sz w:val="48"/>
          <w:szCs w:val="48"/>
        </w:rPr>
        <w:t>Le hameau de l'Escaut</w:t>
      </w:r>
    </w:p>
    <w:p w14:paraId="066FE9B3" w14:textId="77777777" w:rsidR="003A3B54" w:rsidRDefault="003A3B54" w:rsidP="008B0C75">
      <w:pPr>
        <w:tabs>
          <w:tab w:val="center" w:pos="4812"/>
          <w:tab w:val="left" w:pos="8610"/>
        </w:tabs>
        <w:jc w:val="center"/>
        <w:rPr>
          <w:rFonts w:ascii="Calibri" w:hAnsi="Calibri"/>
          <w:b/>
          <w:bCs/>
          <w:color w:val="000000"/>
          <w:sz w:val="48"/>
          <w:szCs w:val="48"/>
        </w:rPr>
      </w:pPr>
    </w:p>
    <w:p w14:paraId="0E65219E" w14:textId="77777777" w:rsidR="003A3B54" w:rsidRPr="00777DF6" w:rsidRDefault="003A3B54" w:rsidP="008B0C75">
      <w:pPr>
        <w:tabs>
          <w:tab w:val="center" w:pos="4812"/>
          <w:tab w:val="left" w:pos="8610"/>
        </w:tabs>
        <w:jc w:val="center"/>
        <w:rPr>
          <w:rFonts w:ascii="Calibri" w:hAnsi="Calibri"/>
          <w:b/>
          <w:bCs/>
          <w:color w:val="000000"/>
          <w:sz w:val="48"/>
          <w:szCs w:val="48"/>
        </w:rPr>
      </w:pPr>
    </w:p>
    <w:p w14:paraId="58C7569B" w14:textId="77777777" w:rsidR="008133E3" w:rsidRDefault="008133E3" w:rsidP="00E56AA1">
      <w:pPr>
        <w:rPr>
          <w:rFonts w:ascii="Calibri" w:hAnsi="Calibri"/>
          <w:color w:val="000000"/>
          <w:sz w:val="36"/>
        </w:rPr>
      </w:pPr>
    </w:p>
    <w:p w14:paraId="72525897" w14:textId="77777777" w:rsidR="00205FB0" w:rsidRDefault="00205FB0" w:rsidP="002802A0">
      <w:pPr>
        <w:tabs>
          <w:tab w:val="left" w:pos="3210"/>
        </w:tabs>
        <w:rPr>
          <w:rFonts w:ascii="Calibri" w:hAnsi="Calibri"/>
          <w:color w:val="000000"/>
          <w:sz w:val="36"/>
        </w:rPr>
      </w:pPr>
    </w:p>
    <w:p w14:paraId="5C1D825A" w14:textId="77777777" w:rsidR="00205FB0" w:rsidRDefault="00205FB0" w:rsidP="000D1DC1">
      <w:pPr>
        <w:tabs>
          <w:tab w:val="left" w:pos="3210"/>
        </w:tabs>
        <w:jc w:val="center"/>
        <w:rPr>
          <w:rFonts w:ascii="Calibri" w:hAnsi="Calibri"/>
          <w:color w:val="000000"/>
          <w:sz w:val="36"/>
        </w:rPr>
      </w:pPr>
    </w:p>
    <w:p w14:paraId="731EAD4E" w14:textId="77777777" w:rsidR="00306A52" w:rsidRDefault="00306A52" w:rsidP="00182BBA">
      <w:pPr>
        <w:rPr>
          <w:rFonts w:ascii="Calibri" w:hAnsi="Calibri"/>
          <w:color w:val="000000"/>
          <w:sz w:val="36"/>
        </w:rPr>
      </w:pPr>
    </w:p>
    <w:p w14:paraId="7AEB77C7" w14:textId="77777777" w:rsidR="00FD4C6C" w:rsidRPr="00FD4C6C" w:rsidRDefault="00FD4C6C">
      <w:pPr>
        <w:jc w:val="center"/>
        <w:rPr>
          <w:rFonts w:ascii="Calibri" w:hAnsi="Calibri"/>
          <w:color w:val="000000"/>
        </w:rPr>
      </w:pPr>
    </w:p>
    <w:tbl>
      <w:tblPr>
        <w:tblpPr w:leftFromText="141" w:rightFromText="141" w:vertAnchor="text" w:horzAnchor="margin" w:tblpY="76"/>
        <w:tblW w:w="0" w:type="auto"/>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9616"/>
      </w:tblGrid>
      <w:tr w:rsidR="000F3179" w:rsidRPr="00A2358E" w14:paraId="63E22EE4" w14:textId="77777777" w:rsidTr="000F3179">
        <w:trPr>
          <w:trHeight w:val="809"/>
        </w:trPr>
        <w:tc>
          <w:tcPr>
            <w:tcW w:w="9781" w:type="dxa"/>
            <w:shd w:val="clear" w:color="auto" w:fill="auto"/>
          </w:tcPr>
          <w:p w14:paraId="365F039B" w14:textId="77777777" w:rsidR="000F3179" w:rsidRPr="008A5735" w:rsidRDefault="000F3179" w:rsidP="000D1DC1">
            <w:pPr>
              <w:jc w:val="center"/>
              <w:rPr>
                <w:rFonts w:ascii="Calibri" w:hAnsi="Calibri"/>
                <w:b/>
                <w:color w:val="000000"/>
                <w:sz w:val="32"/>
                <w:szCs w:val="32"/>
              </w:rPr>
            </w:pPr>
          </w:p>
          <w:p w14:paraId="596BD99F" w14:textId="77777777" w:rsidR="00777DF6" w:rsidRDefault="00A211D0" w:rsidP="00A211D0">
            <w:pPr>
              <w:ind w:right="1729"/>
              <w:jc w:val="center"/>
              <w:rPr>
                <w:rFonts w:ascii="Calibri" w:hAnsi="Calibri"/>
                <w:b/>
                <w:color w:val="000000"/>
                <w:sz w:val="32"/>
                <w:szCs w:val="32"/>
              </w:rPr>
            </w:pPr>
            <w:r>
              <w:rPr>
                <w:rFonts w:ascii="Calibri" w:hAnsi="Calibri"/>
                <w:b/>
                <w:color w:val="000000"/>
                <w:sz w:val="32"/>
                <w:szCs w:val="32"/>
              </w:rPr>
              <w:t xml:space="preserve">                        </w:t>
            </w:r>
            <w:r w:rsidR="000D1DC1">
              <w:rPr>
                <w:rFonts w:ascii="Calibri" w:hAnsi="Calibri"/>
                <w:b/>
                <w:color w:val="000000"/>
                <w:sz w:val="32"/>
                <w:szCs w:val="32"/>
              </w:rPr>
              <w:t>Chantier : Rue Albert – 7740 PECQ</w:t>
            </w:r>
          </w:p>
          <w:p w14:paraId="761A23F4" w14:textId="285B56B3" w:rsidR="00A211D0" w:rsidRPr="00A2358E" w:rsidRDefault="00A211D0" w:rsidP="00A211D0">
            <w:pPr>
              <w:ind w:right="1729"/>
              <w:jc w:val="center"/>
              <w:rPr>
                <w:rFonts w:ascii="Calibri" w:hAnsi="Calibri"/>
                <w:b/>
                <w:color w:val="000000"/>
                <w:sz w:val="32"/>
                <w:szCs w:val="32"/>
                <w:highlight w:val="yellow"/>
              </w:rPr>
            </w:pPr>
          </w:p>
        </w:tc>
      </w:tr>
      <w:tr w:rsidR="00777DF6" w:rsidRPr="00A2358E" w14:paraId="321F6F9F" w14:textId="77777777" w:rsidTr="000F3179">
        <w:trPr>
          <w:trHeight w:val="809"/>
        </w:trPr>
        <w:tc>
          <w:tcPr>
            <w:tcW w:w="9781" w:type="dxa"/>
            <w:shd w:val="clear" w:color="auto" w:fill="auto"/>
          </w:tcPr>
          <w:p w14:paraId="1DE8E47E" w14:textId="77777777" w:rsidR="00A211D0" w:rsidRPr="00A211D0" w:rsidRDefault="00A211D0" w:rsidP="00A211D0">
            <w:pPr>
              <w:jc w:val="center"/>
              <w:rPr>
                <w:rFonts w:ascii="Calibri" w:hAnsi="Calibri"/>
                <w:b/>
                <w:bCs/>
                <w:color w:val="002060"/>
                <w:sz w:val="36"/>
                <w:szCs w:val="36"/>
                <w:u w:val="single"/>
              </w:rPr>
            </w:pPr>
            <w:r w:rsidRPr="00A211D0">
              <w:rPr>
                <w:rFonts w:ascii="Calibri" w:hAnsi="Calibri"/>
                <w:b/>
                <w:bCs/>
                <w:color w:val="002060"/>
                <w:sz w:val="36"/>
                <w:szCs w:val="36"/>
                <w:u w:val="single"/>
              </w:rPr>
              <w:t>Lots 1-16 &amp; 24-27</w:t>
            </w:r>
          </w:p>
          <w:p w14:paraId="0A927F82" w14:textId="77777777" w:rsidR="00A211D0" w:rsidRPr="00A211D0" w:rsidRDefault="00A211D0" w:rsidP="00A211D0">
            <w:pPr>
              <w:jc w:val="center"/>
              <w:rPr>
                <w:rFonts w:ascii="Calibri" w:hAnsi="Calibri"/>
                <w:b/>
                <w:bCs/>
                <w:color w:val="002060"/>
                <w:sz w:val="36"/>
                <w:szCs w:val="36"/>
                <w:u w:val="single"/>
              </w:rPr>
            </w:pPr>
            <w:r w:rsidRPr="00A211D0">
              <w:rPr>
                <w:rFonts w:ascii="Calibri" w:hAnsi="Calibri"/>
                <w:b/>
                <w:bCs/>
                <w:color w:val="002060"/>
                <w:sz w:val="36"/>
                <w:szCs w:val="36"/>
                <w:u w:val="single"/>
              </w:rPr>
              <w:t>Maisons aux toits en pente</w:t>
            </w:r>
          </w:p>
          <w:p w14:paraId="772DC65A" w14:textId="77777777" w:rsidR="00777DF6" w:rsidRPr="00A2358E" w:rsidRDefault="00777DF6" w:rsidP="000D1DC1">
            <w:pPr>
              <w:jc w:val="center"/>
              <w:rPr>
                <w:rFonts w:ascii="Calibri" w:hAnsi="Calibri"/>
                <w:b/>
                <w:color w:val="000000"/>
                <w:sz w:val="32"/>
                <w:szCs w:val="32"/>
                <w:highlight w:val="yellow"/>
              </w:rPr>
            </w:pPr>
          </w:p>
        </w:tc>
      </w:tr>
    </w:tbl>
    <w:p w14:paraId="7B09E33A" w14:textId="77777777" w:rsidR="008B0C75" w:rsidRPr="00A2358E" w:rsidRDefault="008B0C75" w:rsidP="00182BBA">
      <w:pPr>
        <w:rPr>
          <w:rFonts w:ascii="Calibri" w:hAnsi="Calibri"/>
          <w:color w:val="000000"/>
          <w:sz w:val="24"/>
          <w:szCs w:val="24"/>
          <w:highlight w:val="yellow"/>
        </w:rPr>
      </w:pPr>
    </w:p>
    <w:p w14:paraId="37F07EDE" w14:textId="77777777" w:rsidR="00CF2F46" w:rsidRPr="004D2562" w:rsidRDefault="00CF2F46" w:rsidP="004D2562">
      <w:pPr>
        <w:jc w:val="center"/>
        <w:rPr>
          <w:rFonts w:ascii="Calibri" w:hAnsi="Calibri"/>
          <w:color w:val="000000"/>
          <w:sz w:val="32"/>
          <w:szCs w:val="32"/>
        </w:rPr>
      </w:pPr>
    </w:p>
    <w:p w14:paraId="203FCDB6" w14:textId="77777777" w:rsidR="004D2562" w:rsidRDefault="004D2562" w:rsidP="00182BBA">
      <w:pPr>
        <w:rPr>
          <w:rFonts w:ascii="Calibri" w:hAnsi="Calibri"/>
          <w:color w:val="000000"/>
          <w:sz w:val="24"/>
          <w:szCs w:val="24"/>
        </w:rPr>
      </w:pPr>
    </w:p>
    <w:p w14:paraId="4AC38866" w14:textId="77777777" w:rsidR="004D2562" w:rsidRDefault="004D2562" w:rsidP="00182BBA">
      <w:pPr>
        <w:rPr>
          <w:rFonts w:ascii="Calibri" w:hAnsi="Calibri"/>
          <w:color w:val="000000"/>
          <w:sz w:val="24"/>
          <w:szCs w:val="24"/>
        </w:rPr>
      </w:pPr>
    </w:p>
    <w:p w14:paraId="11F36167" w14:textId="77777777" w:rsidR="00A211D0" w:rsidRDefault="00A211D0" w:rsidP="00A211D0">
      <w:pPr>
        <w:rPr>
          <w:rFonts w:ascii="Calibri" w:hAnsi="Calibri"/>
          <w:color w:val="000000"/>
          <w:sz w:val="24"/>
          <w:szCs w:val="24"/>
        </w:rPr>
      </w:pPr>
    </w:p>
    <w:p w14:paraId="40EC5CAC" w14:textId="77777777" w:rsidR="00A211D0" w:rsidRDefault="00A211D0" w:rsidP="00A211D0">
      <w:pPr>
        <w:tabs>
          <w:tab w:val="left" w:pos="2053"/>
        </w:tabs>
        <w:rPr>
          <w:rFonts w:ascii="Calibri" w:hAnsi="Calibri"/>
          <w:color w:val="000000"/>
          <w:sz w:val="24"/>
          <w:szCs w:val="24"/>
        </w:rPr>
      </w:pPr>
      <w:r w:rsidRPr="003C660E">
        <w:rPr>
          <w:rFonts w:ascii="Calibri" w:hAnsi="Calibri"/>
          <w:b/>
          <w:bCs/>
          <w:color w:val="002060"/>
          <w:sz w:val="24"/>
          <w:szCs w:val="24"/>
          <w:u w:val="single"/>
        </w:rPr>
        <w:t>Maître d’ouvrage :</w:t>
      </w:r>
      <w:r w:rsidRPr="003C660E">
        <w:rPr>
          <w:rFonts w:ascii="Calibri" w:hAnsi="Calibri"/>
          <w:color w:val="002060"/>
          <w:sz w:val="24"/>
          <w:szCs w:val="24"/>
        </w:rPr>
        <w:t xml:space="preserve"> </w:t>
      </w:r>
      <w:r>
        <w:rPr>
          <w:rFonts w:ascii="Calibri" w:hAnsi="Calibri"/>
          <w:color w:val="000000"/>
          <w:sz w:val="24"/>
          <w:szCs w:val="24"/>
        </w:rPr>
        <w:tab/>
      </w:r>
      <w:proofErr w:type="spellStart"/>
      <w:r>
        <w:rPr>
          <w:rFonts w:ascii="Calibri" w:hAnsi="Calibri"/>
          <w:color w:val="000000"/>
          <w:sz w:val="24"/>
          <w:szCs w:val="24"/>
        </w:rPr>
        <w:t>Crodar</w:t>
      </w:r>
      <w:proofErr w:type="spellEnd"/>
      <w:r>
        <w:rPr>
          <w:rFonts w:ascii="Calibri" w:hAnsi="Calibri"/>
          <w:color w:val="000000"/>
          <w:sz w:val="24"/>
          <w:szCs w:val="24"/>
        </w:rPr>
        <w:t xml:space="preserve"> Building </w:t>
      </w:r>
      <w:proofErr w:type="spellStart"/>
      <w:r>
        <w:rPr>
          <w:rFonts w:ascii="Calibri" w:hAnsi="Calibri"/>
          <w:color w:val="000000"/>
          <w:sz w:val="24"/>
          <w:szCs w:val="24"/>
        </w:rPr>
        <w:t>Company</w:t>
      </w:r>
      <w:proofErr w:type="spellEnd"/>
      <w:r>
        <w:rPr>
          <w:rFonts w:ascii="Calibri" w:hAnsi="Calibri"/>
          <w:color w:val="000000"/>
          <w:sz w:val="24"/>
          <w:szCs w:val="24"/>
        </w:rPr>
        <w:t xml:space="preserve"> BV </w:t>
      </w:r>
    </w:p>
    <w:p w14:paraId="46AC0B6D" w14:textId="77777777" w:rsidR="00A211D0" w:rsidRDefault="00A211D0" w:rsidP="00A211D0">
      <w:pPr>
        <w:tabs>
          <w:tab w:val="left" w:pos="2053"/>
        </w:tabs>
        <w:rPr>
          <w:rFonts w:ascii="Calibri" w:hAnsi="Calibri"/>
          <w:color w:val="000000"/>
          <w:sz w:val="24"/>
          <w:szCs w:val="24"/>
        </w:rPr>
      </w:pPr>
      <w:r>
        <w:rPr>
          <w:rFonts w:ascii="Calibri" w:hAnsi="Calibri"/>
          <w:color w:val="000000"/>
          <w:sz w:val="24"/>
          <w:szCs w:val="24"/>
        </w:rPr>
        <w:tab/>
      </w:r>
      <w:proofErr w:type="spellStart"/>
      <w:r>
        <w:rPr>
          <w:rFonts w:ascii="Calibri" w:hAnsi="Calibri"/>
          <w:color w:val="000000"/>
          <w:sz w:val="24"/>
          <w:szCs w:val="24"/>
        </w:rPr>
        <w:t>Gentsesteenweg</w:t>
      </w:r>
      <w:proofErr w:type="spellEnd"/>
      <w:r>
        <w:rPr>
          <w:rFonts w:ascii="Calibri" w:hAnsi="Calibri"/>
          <w:color w:val="000000"/>
          <w:sz w:val="24"/>
          <w:szCs w:val="24"/>
        </w:rPr>
        <w:t xml:space="preserve"> 122 b 1.01 </w:t>
      </w:r>
    </w:p>
    <w:p w14:paraId="513F1F60" w14:textId="77777777" w:rsidR="00A211D0" w:rsidRDefault="00A211D0" w:rsidP="00A211D0">
      <w:pPr>
        <w:tabs>
          <w:tab w:val="left" w:pos="2053"/>
        </w:tabs>
        <w:rPr>
          <w:rFonts w:ascii="Calibri" w:hAnsi="Calibri"/>
          <w:color w:val="000000"/>
          <w:sz w:val="24"/>
          <w:szCs w:val="24"/>
        </w:rPr>
      </w:pPr>
      <w:r>
        <w:rPr>
          <w:rFonts w:ascii="Calibri" w:hAnsi="Calibri"/>
          <w:color w:val="000000"/>
          <w:sz w:val="24"/>
          <w:szCs w:val="24"/>
        </w:rPr>
        <w:tab/>
        <w:t>1730 ASSE</w:t>
      </w:r>
    </w:p>
    <w:p w14:paraId="7DA38A5A" w14:textId="77777777" w:rsidR="00A211D0" w:rsidRDefault="00A211D0" w:rsidP="00A211D0">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p>
    <w:p w14:paraId="05FF8ECB" w14:textId="77777777" w:rsidR="00A211D0" w:rsidRDefault="00A211D0" w:rsidP="00A211D0">
      <w:pPr>
        <w:tabs>
          <w:tab w:val="left" w:pos="2053"/>
        </w:tabs>
        <w:rPr>
          <w:rFonts w:ascii="Calibri" w:hAnsi="Calibri"/>
          <w:color w:val="000000"/>
          <w:sz w:val="24"/>
          <w:szCs w:val="24"/>
        </w:rPr>
      </w:pPr>
      <w:r w:rsidRPr="003C660E">
        <w:rPr>
          <w:rFonts w:ascii="Calibri" w:hAnsi="Calibri"/>
          <w:b/>
          <w:bCs/>
          <w:color w:val="002060"/>
          <w:sz w:val="24"/>
          <w:szCs w:val="24"/>
          <w:u w:val="single"/>
        </w:rPr>
        <w:t xml:space="preserve">Construction : </w:t>
      </w:r>
      <w:r w:rsidRPr="003C660E">
        <w:rPr>
          <w:rFonts w:ascii="Calibri" w:hAnsi="Calibri"/>
          <w:b/>
          <w:bCs/>
          <w:color w:val="002060"/>
          <w:sz w:val="24"/>
          <w:szCs w:val="24"/>
        </w:rPr>
        <w:tab/>
      </w:r>
      <w:r w:rsidRPr="003C660E">
        <w:rPr>
          <w:rFonts w:ascii="Calibri" w:hAnsi="Calibri"/>
          <w:color w:val="000000"/>
          <w:sz w:val="24"/>
          <w:szCs w:val="24"/>
        </w:rPr>
        <w:tab/>
      </w:r>
      <w:r>
        <w:rPr>
          <w:rFonts w:ascii="Calibri" w:hAnsi="Calibri"/>
          <w:color w:val="000000"/>
          <w:sz w:val="24"/>
          <w:szCs w:val="24"/>
        </w:rPr>
        <w:t xml:space="preserve">JURI NV </w:t>
      </w:r>
    </w:p>
    <w:p w14:paraId="3815AB08" w14:textId="77777777" w:rsidR="00A211D0" w:rsidRDefault="00A211D0" w:rsidP="00A211D0">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proofErr w:type="spellStart"/>
      <w:r>
        <w:rPr>
          <w:rFonts w:ascii="Calibri" w:hAnsi="Calibri"/>
          <w:color w:val="000000"/>
          <w:sz w:val="24"/>
          <w:szCs w:val="24"/>
        </w:rPr>
        <w:t>Industriestraat</w:t>
      </w:r>
      <w:proofErr w:type="spellEnd"/>
      <w:r>
        <w:rPr>
          <w:rFonts w:ascii="Calibri" w:hAnsi="Calibri"/>
          <w:color w:val="000000"/>
          <w:sz w:val="24"/>
          <w:szCs w:val="24"/>
        </w:rPr>
        <w:t xml:space="preserve"> 21 </w:t>
      </w:r>
    </w:p>
    <w:p w14:paraId="324F2EF8" w14:textId="77777777" w:rsidR="00A211D0" w:rsidRDefault="00A211D0" w:rsidP="00A211D0">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t>9240 Zele</w:t>
      </w:r>
    </w:p>
    <w:p w14:paraId="22C9AA80" w14:textId="77777777" w:rsidR="00A211D0" w:rsidRDefault="00A211D0" w:rsidP="00A211D0">
      <w:pPr>
        <w:tabs>
          <w:tab w:val="left" w:pos="2053"/>
        </w:tabs>
        <w:rPr>
          <w:rFonts w:ascii="Calibri" w:hAnsi="Calibri"/>
          <w:color w:val="000000"/>
          <w:sz w:val="24"/>
          <w:szCs w:val="24"/>
        </w:rPr>
      </w:pPr>
    </w:p>
    <w:p w14:paraId="68BACBC1" w14:textId="77777777" w:rsidR="002C293A" w:rsidRDefault="00A211D0" w:rsidP="002C293A">
      <w:pPr>
        <w:tabs>
          <w:tab w:val="left" w:pos="2053"/>
        </w:tabs>
        <w:rPr>
          <w:rFonts w:ascii="Calibri" w:hAnsi="Calibri"/>
          <w:color w:val="000000"/>
          <w:sz w:val="24"/>
          <w:szCs w:val="24"/>
        </w:rPr>
      </w:pPr>
      <w:r w:rsidRPr="003C660E">
        <w:rPr>
          <w:rFonts w:ascii="Calibri" w:hAnsi="Calibri"/>
          <w:b/>
          <w:bCs/>
          <w:color w:val="002060"/>
          <w:sz w:val="24"/>
          <w:szCs w:val="24"/>
          <w:u w:val="single"/>
        </w:rPr>
        <w:t>Infos et vent</w:t>
      </w:r>
      <w:r w:rsidRPr="003C660E">
        <w:rPr>
          <w:rFonts w:ascii="Calibri" w:hAnsi="Calibri"/>
          <w:color w:val="002060"/>
          <w:sz w:val="24"/>
          <w:szCs w:val="24"/>
        </w:rPr>
        <w:t> </w:t>
      </w:r>
      <w:r>
        <w:rPr>
          <w:rFonts w:ascii="Calibri" w:hAnsi="Calibri"/>
          <w:color w:val="000000"/>
          <w:sz w:val="24"/>
          <w:szCs w:val="24"/>
        </w:rPr>
        <w:t xml:space="preserve">: </w:t>
      </w:r>
      <w:r>
        <w:rPr>
          <w:rFonts w:ascii="Calibri" w:hAnsi="Calibri"/>
          <w:color w:val="000000"/>
          <w:sz w:val="24"/>
          <w:szCs w:val="24"/>
        </w:rPr>
        <w:tab/>
      </w:r>
      <w:bookmarkStart w:id="0" w:name="_Hlk165969928"/>
      <w:r w:rsidR="002C293A">
        <w:rPr>
          <w:rFonts w:ascii="Calibri" w:hAnsi="Calibri"/>
          <w:color w:val="000000"/>
          <w:sz w:val="24"/>
          <w:szCs w:val="24"/>
        </w:rPr>
        <w:t>GIC IMMOBILIER SRL</w:t>
      </w:r>
    </w:p>
    <w:p w14:paraId="6127AC5D" w14:textId="642DF9D5" w:rsidR="002C293A" w:rsidRDefault="002C293A" w:rsidP="002C293A">
      <w:pPr>
        <w:tabs>
          <w:tab w:val="left" w:pos="2053"/>
        </w:tabs>
        <w:rPr>
          <w:rFonts w:ascii="Calibri" w:hAnsi="Calibri"/>
          <w:color w:val="000000"/>
          <w:sz w:val="24"/>
          <w:szCs w:val="24"/>
        </w:rPr>
      </w:pPr>
      <w:r>
        <w:rPr>
          <w:rFonts w:ascii="Calibri" w:hAnsi="Calibri"/>
          <w:color w:val="000000"/>
          <w:sz w:val="24"/>
          <w:szCs w:val="24"/>
        </w:rPr>
        <w:tab/>
      </w:r>
      <w:hyperlink r:id="rId8" w:history="1">
        <w:r w:rsidRPr="00FD7A29">
          <w:rPr>
            <w:rStyle w:val="Lienhypertexte"/>
            <w:rFonts w:ascii="Calibri" w:hAnsi="Calibri"/>
            <w:sz w:val="24"/>
            <w:szCs w:val="24"/>
          </w:rPr>
          <w:t>pascal.dejonghe@immo-gic.com</w:t>
        </w:r>
      </w:hyperlink>
    </w:p>
    <w:p w14:paraId="335C0A28" w14:textId="40B29DFF" w:rsidR="002C293A" w:rsidRDefault="002C293A" w:rsidP="002C293A">
      <w:pPr>
        <w:tabs>
          <w:tab w:val="left" w:pos="2053"/>
        </w:tabs>
        <w:rPr>
          <w:rFonts w:ascii="Calibri" w:hAnsi="Calibri"/>
          <w:color w:val="000000"/>
          <w:sz w:val="24"/>
          <w:szCs w:val="24"/>
        </w:rPr>
      </w:pPr>
      <w:r>
        <w:rPr>
          <w:rFonts w:ascii="Calibri" w:hAnsi="Calibri"/>
          <w:color w:val="000000"/>
          <w:sz w:val="24"/>
          <w:szCs w:val="24"/>
        </w:rPr>
        <w:t xml:space="preserve">                                      00 32 / 496 86 22 57</w:t>
      </w:r>
    </w:p>
    <w:bookmarkEnd w:id="0"/>
    <w:p w14:paraId="3C24C70D" w14:textId="4A0C5249" w:rsidR="00A211D0" w:rsidRDefault="00A211D0" w:rsidP="00BE4660">
      <w:pPr>
        <w:tabs>
          <w:tab w:val="left" w:pos="2053"/>
        </w:tabs>
        <w:rPr>
          <w:rFonts w:ascii="Calibri" w:hAnsi="Calibri"/>
          <w:color w:val="000000"/>
          <w:sz w:val="24"/>
          <w:szCs w:val="24"/>
        </w:rPr>
      </w:pPr>
    </w:p>
    <w:p w14:paraId="4A547D42" w14:textId="77777777" w:rsidR="00A170EE" w:rsidRDefault="004D2562" w:rsidP="004D2562">
      <w:pPr>
        <w:rPr>
          <w:rFonts w:ascii="Calibri" w:hAnsi="Calibri" w:cs="Calibri"/>
          <w:sz w:val="24"/>
          <w:szCs w:val="24"/>
        </w:rPr>
      </w:pPr>
      <w:r>
        <w:rPr>
          <w:rFonts w:ascii="Calibri" w:hAnsi="Calibri"/>
          <w:color w:val="000000"/>
          <w:sz w:val="24"/>
          <w:szCs w:val="24"/>
        </w:rPr>
        <w:br w:type="page"/>
      </w:r>
      <w:r w:rsidR="00A170EE" w:rsidRPr="00A170EE">
        <w:rPr>
          <w:rFonts w:ascii="Calibri" w:hAnsi="Calibri" w:cs="Calibri"/>
          <w:sz w:val="24"/>
          <w:szCs w:val="24"/>
        </w:rPr>
        <w:lastRenderedPageBreak/>
        <w:t>Contenu</w:t>
      </w:r>
    </w:p>
    <w:p w14:paraId="26561C67" w14:textId="77777777" w:rsidR="00E915E7" w:rsidRPr="005E22EE" w:rsidRDefault="00E915E7">
      <w:pPr>
        <w:pStyle w:val="TM1"/>
        <w:tabs>
          <w:tab w:val="left" w:pos="400"/>
          <w:tab w:val="right" w:leader="dot" w:pos="9616"/>
        </w:tabs>
        <w:rPr>
          <w:rFonts w:ascii="Calibri" w:hAnsi="Calibri"/>
          <w:b w:val="0"/>
          <w:bCs w:val="0"/>
          <w:caps w:val="0"/>
          <w:noProof/>
          <w:sz w:val="22"/>
          <w:szCs w:val="22"/>
          <w:lang w:val="nl-BE"/>
        </w:rPr>
      </w:pPr>
      <w:r>
        <w:rPr>
          <w:rFonts w:ascii="Calibri" w:hAnsi="Calibri" w:cs="Calibri"/>
          <w:sz w:val="24"/>
          <w:szCs w:val="24"/>
        </w:rPr>
        <w:fldChar w:fldCharType="begin"/>
      </w:r>
      <w:r>
        <w:rPr>
          <w:rFonts w:ascii="Calibri" w:hAnsi="Calibri" w:cs="Calibri"/>
          <w:sz w:val="24"/>
          <w:szCs w:val="24"/>
        </w:rPr>
        <w:instrText xml:space="preserve"> TOC \o "1-3" \h \z \u </w:instrText>
      </w:r>
      <w:r>
        <w:rPr>
          <w:rFonts w:ascii="Calibri" w:hAnsi="Calibri" w:cs="Calibri"/>
          <w:sz w:val="24"/>
          <w:szCs w:val="24"/>
        </w:rPr>
        <w:fldChar w:fldCharType="separate"/>
      </w:r>
      <w:hyperlink w:anchor="_Toc144112069" w:history="1">
        <w:r w:rsidRPr="008C7607">
          <w:rPr>
            <w:rStyle w:val="Lienhypertexte"/>
            <w:rFonts w:ascii="Calibri" w:hAnsi="Calibri"/>
            <w:noProof/>
          </w:rPr>
          <w:t xml:space="preserve">1. </w:t>
        </w:r>
      </w:hyperlink>
      <w:r w:rsidRPr="005E22EE">
        <w:rPr>
          <w:rFonts w:ascii="Calibri" w:hAnsi="Calibri"/>
          <w:b w:val="0"/>
          <w:bCs w:val="0"/>
          <w:caps w:val="0"/>
          <w:noProof/>
          <w:sz w:val="22"/>
          <w:szCs w:val="22"/>
          <w:lang w:val="nl-BE"/>
        </w:rPr>
        <w:tab/>
      </w:r>
      <w:hyperlink w:anchor="_Toc144112069" w:history="1">
        <w:r w:rsidRPr="008C7607">
          <w:rPr>
            <w:rStyle w:val="Lienhypertexte"/>
            <w:rFonts w:ascii="Calibri" w:hAnsi="Calibri"/>
            <w:noProof/>
          </w:rPr>
          <w:t xml:space="preserve">AMÉNAGEMENT, DOCUMENTS, RÉNOVATION et ZONES COMMERCIALES </w:t>
        </w:r>
      </w:hyperlink>
      <w:r>
        <w:rPr>
          <w:noProof/>
          <w:webHidden/>
        </w:rPr>
        <w:tab/>
      </w:r>
      <w:r>
        <w:rPr>
          <w:noProof/>
          <w:webHidden/>
        </w:rPr>
        <w:fldChar w:fldCharType="begin"/>
      </w:r>
      <w:r>
        <w:rPr>
          <w:noProof/>
          <w:webHidden/>
        </w:rPr>
        <w:instrText xml:space="preserve"> PAGEREF _Toc144112069 \h </w:instrText>
      </w:r>
      <w:r>
        <w:rPr>
          <w:noProof/>
          <w:webHidden/>
        </w:rPr>
      </w:r>
      <w:r>
        <w:rPr>
          <w:noProof/>
          <w:webHidden/>
        </w:rPr>
        <w:fldChar w:fldCharType="separate"/>
      </w:r>
      <w:hyperlink w:anchor="_Toc144112069" w:history="1">
        <w:r w:rsidR="003E687B">
          <w:rPr>
            <w:noProof/>
            <w:webHidden/>
          </w:rPr>
          <w:t>3</w:t>
        </w:r>
      </w:hyperlink>
      <w:r>
        <w:rPr>
          <w:noProof/>
          <w:webHidden/>
        </w:rPr>
        <w:fldChar w:fldCharType="end"/>
      </w:r>
    </w:p>
    <w:p w14:paraId="508C6393" w14:textId="77777777" w:rsidR="00E915E7" w:rsidRPr="005E22EE" w:rsidRDefault="008B1D2D">
      <w:pPr>
        <w:pStyle w:val="TM1"/>
        <w:tabs>
          <w:tab w:val="left" w:pos="400"/>
          <w:tab w:val="right" w:leader="dot" w:pos="9616"/>
        </w:tabs>
        <w:rPr>
          <w:rFonts w:ascii="Calibri" w:hAnsi="Calibri"/>
          <w:b w:val="0"/>
          <w:bCs w:val="0"/>
          <w:caps w:val="0"/>
          <w:noProof/>
          <w:sz w:val="22"/>
          <w:szCs w:val="22"/>
          <w:lang w:val="nl-BE"/>
        </w:rPr>
      </w:pPr>
      <w:hyperlink w:anchor="_Toc144112070" w:history="1">
        <w:r w:rsidR="00E915E7" w:rsidRPr="008C7607">
          <w:rPr>
            <w:rStyle w:val="Lienhypertexte"/>
            <w:rFonts w:ascii="Calibri" w:hAnsi="Calibri"/>
            <w:noProof/>
          </w:rPr>
          <w:t xml:space="preserve">2. </w:t>
        </w:r>
      </w:hyperlink>
      <w:r w:rsidR="00E915E7" w:rsidRPr="005E22EE">
        <w:rPr>
          <w:rFonts w:ascii="Calibri" w:hAnsi="Calibri"/>
          <w:b w:val="0"/>
          <w:bCs w:val="0"/>
          <w:caps w:val="0"/>
          <w:noProof/>
          <w:sz w:val="22"/>
          <w:szCs w:val="22"/>
          <w:lang w:val="nl-BE"/>
        </w:rPr>
        <w:tab/>
      </w:r>
      <w:hyperlink w:anchor="_Toc144112070" w:history="1">
        <w:r w:rsidR="00E915E7" w:rsidRPr="008C7607">
          <w:rPr>
            <w:rStyle w:val="Lienhypertexte"/>
            <w:rFonts w:ascii="Calibri" w:hAnsi="Calibri"/>
            <w:noProof/>
          </w:rPr>
          <w:t xml:space="preserve">DESCRIPTION DES TRAVAUX ET MATÉRIAUX DE CONSTRUCTION </w:t>
        </w:r>
      </w:hyperlink>
      <w:r w:rsidR="00E915E7">
        <w:rPr>
          <w:noProof/>
          <w:webHidden/>
        </w:rPr>
        <w:tab/>
      </w:r>
      <w:r w:rsidR="00E915E7">
        <w:rPr>
          <w:noProof/>
          <w:webHidden/>
        </w:rPr>
        <w:fldChar w:fldCharType="begin"/>
      </w:r>
      <w:r w:rsidR="00E915E7">
        <w:rPr>
          <w:noProof/>
          <w:webHidden/>
        </w:rPr>
        <w:instrText xml:space="preserve"> PAGEREF _Toc144112070 \h </w:instrText>
      </w:r>
      <w:r w:rsidR="00E915E7">
        <w:rPr>
          <w:noProof/>
          <w:webHidden/>
        </w:rPr>
      </w:r>
      <w:r w:rsidR="00E915E7">
        <w:rPr>
          <w:noProof/>
          <w:webHidden/>
        </w:rPr>
        <w:fldChar w:fldCharType="separate"/>
      </w:r>
      <w:hyperlink w:anchor="_Toc144112070" w:history="1">
        <w:r w:rsidR="003E687B">
          <w:rPr>
            <w:noProof/>
            <w:webHidden/>
          </w:rPr>
          <w:t>4</w:t>
        </w:r>
      </w:hyperlink>
      <w:r w:rsidR="00E915E7">
        <w:rPr>
          <w:noProof/>
          <w:webHidden/>
        </w:rPr>
        <w:fldChar w:fldCharType="end"/>
      </w:r>
    </w:p>
    <w:p w14:paraId="34D4D52C"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1" w:history="1">
        <w:r w:rsidR="00E915E7" w:rsidRPr="008C7607">
          <w:rPr>
            <w:rStyle w:val="Lienhypertexte"/>
            <w:rFonts w:ascii="Calibri" w:hAnsi="Calibri"/>
            <w:noProof/>
          </w:rPr>
          <w:t xml:space="preserve">2.1. </w:t>
        </w:r>
      </w:hyperlink>
      <w:r w:rsidR="00E915E7" w:rsidRPr="005E22EE">
        <w:rPr>
          <w:rFonts w:ascii="Calibri" w:hAnsi="Calibri"/>
          <w:smallCaps w:val="0"/>
          <w:noProof/>
          <w:sz w:val="22"/>
          <w:szCs w:val="22"/>
          <w:lang w:val="nl-BE"/>
        </w:rPr>
        <w:tab/>
      </w:r>
      <w:hyperlink w:anchor="_Toc144112071" w:history="1">
        <w:r w:rsidR="00E915E7" w:rsidRPr="008C7607">
          <w:rPr>
            <w:rStyle w:val="Lienhypertexte"/>
            <w:rFonts w:ascii="Calibri" w:hAnsi="Calibri"/>
            <w:noProof/>
          </w:rPr>
          <w:t xml:space="preserve">CHANTIER DE TRAVAUX PRÉPARATOIRES </w:t>
        </w:r>
      </w:hyperlink>
      <w:r w:rsidR="00E915E7">
        <w:rPr>
          <w:noProof/>
          <w:webHidden/>
        </w:rPr>
        <w:tab/>
      </w:r>
      <w:r w:rsidR="00E915E7">
        <w:rPr>
          <w:noProof/>
          <w:webHidden/>
        </w:rPr>
        <w:fldChar w:fldCharType="begin"/>
      </w:r>
      <w:r w:rsidR="00E915E7">
        <w:rPr>
          <w:noProof/>
          <w:webHidden/>
        </w:rPr>
        <w:instrText xml:space="preserve"> PAGEREF _Toc144112071 \h </w:instrText>
      </w:r>
      <w:r w:rsidR="00E915E7">
        <w:rPr>
          <w:noProof/>
          <w:webHidden/>
        </w:rPr>
      </w:r>
      <w:r w:rsidR="00E915E7">
        <w:rPr>
          <w:noProof/>
          <w:webHidden/>
        </w:rPr>
        <w:fldChar w:fldCharType="separate"/>
      </w:r>
      <w:hyperlink w:anchor="_Toc144112071" w:history="1">
        <w:r w:rsidR="003E687B">
          <w:rPr>
            <w:noProof/>
            <w:webHidden/>
          </w:rPr>
          <w:t>4</w:t>
        </w:r>
      </w:hyperlink>
      <w:r w:rsidR="00E915E7">
        <w:rPr>
          <w:noProof/>
          <w:webHidden/>
        </w:rPr>
        <w:fldChar w:fldCharType="end"/>
      </w:r>
    </w:p>
    <w:p w14:paraId="6402B97F"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2" w:history="1">
        <w:r w:rsidR="00E915E7" w:rsidRPr="008C7607">
          <w:rPr>
            <w:rStyle w:val="Lienhypertexte"/>
            <w:rFonts w:ascii="Calibri" w:hAnsi="Calibri"/>
            <w:noProof/>
          </w:rPr>
          <w:t xml:space="preserve">2.2. </w:t>
        </w:r>
      </w:hyperlink>
      <w:r w:rsidR="00E915E7" w:rsidRPr="005E22EE">
        <w:rPr>
          <w:rFonts w:ascii="Calibri" w:hAnsi="Calibri"/>
          <w:smallCaps w:val="0"/>
          <w:noProof/>
          <w:sz w:val="22"/>
          <w:szCs w:val="22"/>
          <w:lang w:val="nl-BE"/>
        </w:rPr>
        <w:tab/>
      </w:r>
      <w:hyperlink w:anchor="_Toc144112072" w:history="1">
        <w:r w:rsidR="00E915E7" w:rsidRPr="008C7607">
          <w:rPr>
            <w:rStyle w:val="Lienhypertexte"/>
            <w:rFonts w:ascii="Calibri" w:hAnsi="Calibri"/>
            <w:noProof/>
          </w:rPr>
          <w:t xml:space="preserve">TERRASSEMENT </w:t>
        </w:r>
      </w:hyperlink>
      <w:r w:rsidR="00E915E7">
        <w:rPr>
          <w:noProof/>
          <w:webHidden/>
        </w:rPr>
        <w:tab/>
      </w:r>
      <w:r w:rsidR="00E915E7">
        <w:rPr>
          <w:noProof/>
          <w:webHidden/>
        </w:rPr>
        <w:fldChar w:fldCharType="begin"/>
      </w:r>
      <w:r w:rsidR="00E915E7">
        <w:rPr>
          <w:noProof/>
          <w:webHidden/>
        </w:rPr>
        <w:instrText xml:space="preserve"> PAGEREF _Toc144112072 \h </w:instrText>
      </w:r>
      <w:r w:rsidR="00E915E7">
        <w:rPr>
          <w:noProof/>
          <w:webHidden/>
        </w:rPr>
      </w:r>
      <w:r w:rsidR="00E915E7">
        <w:rPr>
          <w:noProof/>
          <w:webHidden/>
        </w:rPr>
        <w:fldChar w:fldCharType="separate"/>
      </w:r>
      <w:hyperlink w:anchor="_Toc144112072" w:history="1">
        <w:r w:rsidR="003E687B">
          <w:rPr>
            <w:noProof/>
            <w:webHidden/>
          </w:rPr>
          <w:t>4</w:t>
        </w:r>
      </w:hyperlink>
      <w:r w:rsidR="00E915E7">
        <w:rPr>
          <w:noProof/>
          <w:webHidden/>
        </w:rPr>
        <w:fldChar w:fldCharType="end"/>
      </w:r>
    </w:p>
    <w:p w14:paraId="57932609"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3" w:history="1">
        <w:r w:rsidR="00E915E7" w:rsidRPr="008C7607">
          <w:rPr>
            <w:rStyle w:val="Lienhypertexte"/>
            <w:rFonts w:ascii="Calibri" w:hAnsi="Calibri"/>
            <w:noProof/>
          </w:rPr>
          <w:t xml:space="preserve">2.3. </w:t>
        </w:r>
      </w:hyperlink>
      <w:r w:rsidR="00E915E7" w:rsidRPr="005E22EE">
        <w:rPr>
          <w:rFonts w:ascii="Calibri" w:hAnsi="Calibri"/>
          <w:smallCaps w:val="0"/>
          <w:noProof/>
          <w:sz w:val="22"/>
          <w:szCs w:val="22"/>
          <w:lang w:val="nl-BE"/>
        </w:rPr>
        <w:tab/>
      </w:r>
      <w:hyperlink w:anchor="_Toc144112073" w:history="1">
        <w:r w:rsidR="00E915E7" w:rsidRPr="008C7607">
          <w:rPr>
            <w:rStyle w:val="Lienhypertexte"/>
            <w:rFonts w:ascii="Calibri" w:hAnsi="Calibri"/>
            <w:noProof/>
          </w:rPr>
          <w:t xml:space="preserve">FONDATIONS </w:t>
        </w:r>
      </w:hyperlink>
      <w:r w:rsidR="00E915E7">
        <w:rPr>
          <w:noProof/>
          <w:webHidden/>
        </w:rPr>
        <w:tab/>
      </w:r>
      <w:r w:rsidR="00E915E7">
        <w:rPr>
          <w:noProof/>
          <w:webHidden/>
        </w:rPr>
        <w:fldChar w:fldCharType="begin"/>
      </w:r>
      <w:r w:rsidR="00E915E7">
        <w:rPr>
          <w:noProof/>
          <w:webHidden/>
        </w:rPr>
        <w:instrText xml:space="preserve"> PAGEREF _Toc144112073 \h </w:instrText>
      </w:r>
      <w:r w:rsidR="00E915E7">
        <w:rPr>
          <w:noProof/>
          <w:webHidden/>
        </w:rPr>
      </w:r>
      <w:r w:rsidR="00E915E7">
        <w:rPr>
          <w:noProof/>
          <w:webHidden/>
        </w:rPr>
        <w:fldChar w:fldCharType="separate"/>
      </w:r>
      <w:hyperlink w:anchor="_Toc144112073" w:history="1">
        <w:r w:rsidR="003E687B">
          <w:rPr>
            <w:noProof/>
            <w:webHidden/>
          </w:rPr>
          <w:t>4</w:t>
        </w:r>
      </w:hyperlink>
      <w:r w:rsidR="00E915E7">
        <w:rPr>
          <w:noProof/>
          <w:webHidden/>
        </w:rPr>
        <w:fldChar w:fldCharType="end"/>
      </w:r>
    </w:p>
    <w:p w14:paraId="43270C7F"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4" w:history="1">
        <w:r w:rsidR="00E915E7" w:rsidRPr="008C7607">
          <w:rPr>
            <w:rStyle w:val="Lienhypertexte"/>
            <w:rFonts w:ascii="Calibri" w:hAnsi="Calibri"/>
            <w:noProof/>
          </w:rPr>
          <w:t xml:space="preserve">2.4. </w:t>
        </w:r>
      </w:hyperlink>
      <w:r w:rsidR="00E915E7" w:rsidRPr="005E22EE">
        <w:rPr>
          <w:rFonts w:ascii="Calibri" w:hAnsi="Calibri"/>
          <w:smallCaps w:val="0"/>
          <w:noProof/>
          <w:sz w:val="22"/>
          <w:szCs w:val="22"/>
          <w:lang w:val="nl-BE"/>
        </w:rPr>
        <w:tab/>
      </w:r>
      <w:hyperlink w:anchor="_Toc144112074" w:history="1">
        <w:r w:rsidR="00E915E7" w:rsidRPr="008C7607">
          <w:rPr>
            <w:rStyle w:val="Lienhypertexte"/>
            <w:rFonts w:ascii="Calibri" w:hAnsi="Calibri"/>
            <w:noProof/>
          </w:rPr>
          <w:t xml:space="preserve">ÉGOUTS </w:t>
        </w:r>
      </w:hyperlink>
      <w:r w:rsidR="00E915E7">
        <w:rPr>
          <w:noProof/>
          <w:webHidden/>
        </w:rPr>
        <w:tab/>
      </w:r>
      <w:r w:rsidR="00E915E7">
        <w:rPr>
          <w:noProof/>
          <w:webHidden/>
        </w:rPr>
        <w:fldChar w:fldCharType="begin"/>
      </w:r>
      <w:r w:rsidR="00E915E7">
        <w:rPr>
          <w:noProof/>
          <w:webHidden/>
        </w:rPr>
        <w:instrText xml:space="preserve"> PAGEREF _Toc144112074 \h </w:instrText>
      </w:r>
      <w:r w:rsidR="00E915E7">
        <w:rPr>
          <w:noProof/>
          <w:webHidden/>
        </w:rPr>
      </w:r>
      <w:r w:rsidR="00E915E7">
        <w:rPr>
          <w:noProof/>
          <w:webHidden/>
        </w:rPr>
        <w:fldChar w:fldCharType="separate"/>
      </w:r>
      <w:hyperlink w:anchor="_Toc144112074" w:history="1">
        <w:r w:rsidR="003E687B">
          <w:rPr>
            <w:noProof/>
            <w:webHidden/>
          </w:rPr>
          <w:t>4</w:t>
        </w:r>
      </w:hyperlink>
      <w:r w:rsidR="00E915E7">
        <w:rPr>
          <w:noProof/>
          <w:webHidden/>
        </w:rPr>
        <w:fldChar w:fldCharType="end"/>
      </w:r>
    </w:p>
    <w:p w14:paraId="4C174D30"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5" w:history="1">
        <w:r w:rsidR="00E915E7" w:rsidRPr="008C7607">
          <w:rPr>
            <w:rStyle w:val="Lienhypertexte"/>
            <w:rFonts w:ascii="Calibri" w:hAnsi="Calibri"/>
            <w:noProof/>
          </w:rPr>
          <w:t xml:space="preserve">2.5. </w:t>
        </w:r>
      </w:hyperlink>
      <w:r w:rsidR="00E915E7" w:rsidRPr="005E22EE">
        <w:rPr>
          <w:rFonts w:ascii="Calibri" w:hAnsi="Calibri"/>
          <w:smallCaps w:val="0"/>
          <w:noProof/>
          <w:sz w:val="22"/>
          <w:szCs w:val="22"/>
          <w:lang w:val="nl-BE"/>
        </w:rPr>
        <w:tab/>
      </w:r>
      <w:hyperlink w:anchor="_Toc144112075" w:history="1">
        <w:r w:rsidR="00E915E7" w:rsidRPr="008C7607">
          <w:rPr>
            <w:rStyle w:val="Lienhypertexte"/>
            <w:rFonts w:ascii="Calibri" w:hAnsi="Calibri"/>
            <w:noProof/>
          </w:rPr>
          <w:t xml:space="preserve">STRUCTURES EN BÉTON </w:t>
        </w:r>
      </w:hyperlink>
      <w:r w:rsidR="00E915E7">
        <w:rPr>
          <w:noProof/>
          <w:webHidden/>
        </w:rPr>
        <w:tab/>
      </w:r>
      <w:r w:rsidR="00E915E7">
        <w:rPr>
          <w:noProof/>
          <w:webHidden/>
        </w:rPr>
        <w:fldChar w:fldCharType="begin"/>
      </w:r>
      <w:r w:rsidR="00E915E7">
        <w:rPr>
          <w:noProof/>
          <w:webHidden/>
        </w:rPr>
        <w:instrText xml:space="preserve"> PAGEREF _Toc144112075 \h </w:instrText>
      </w:r>
      <w:r w:rsidR="00E915E7">
        <w:rPr>
          <w:noProof/>
          <w:webHidden/>
        </w:rPr>
      </w:r>
      <w:r w:rsidR="00E915E7">
        <w:rPr>
          <w:noProof/>
          <w:webHidden/>
        </w:rPr>
        <w:fldChar w:fldCharType="separate"/>
      </w:r>
      <w:hyperlink w:anchor="_Toc144112075" w:history="1">
        <w:r w:rsidR="003E687B">
          <w:rPr>
            <w:noProof/>
            <w:webHidden/>
          </w:rPr>
          <w:t>4</w:t>
        </w:r>
      </w:hyperlink>
      <w:r w:rsidR="00E915E7">
        <w:rPr>
          <w:noProof/>
          <w:webHidden/>
        </w:rPr>
        <w:fldChar w:fldCharType="end"/>
      </w:r>
    </w:p>
    <w:p w14:paraId="34F8F73D"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6" w:history="1">
        <w:r w:rsidR="00E915E7" w:rsidRPr="008C7607">
          <w:rPr>
            <w:rStyle w:val="Lienhypertexte"/>
            <w:rFonts w:ascii="Calibri" w:hAnsi="Calibri"/>
            <w:noProof/>
          </w:rPr>
          <w:t xml:space="preserve">2.6. </w:t>
        </w:r>
      </w:hyperlink>
      <w:r w:rsidR="00E915E7" w:rsidRPr="005E22EE">
        <w:rPr>
          <w:rFonts w:ascii="Calibri" w:hAnsi="Calibri"/>
          <w:smallCaps w:val="0"/>
          <w:noProof/>
          <w:sz w:val="22"/>
          <w:szCs w:val="22"/>
          <w:lang w:val="nl-BE"/>
        </w:rPr>
        <w:tab/>
      </w:r>
      <w:hyperlink w:anchor="_Toc144112076" w:history="1">
        <w:r w:rsidR="00E915E7" w:rsidRPr="008C7607">
          <w:rPr>
            <w:rStyle w:val="Lienhypertexte"/>
            <w:rFonts w:ascii="Calibri" w:hAnsi="Calibri"/>
            <w:noProof/>
          </w:rPr>
          <w:t xml:space="preserve">MAÇONNERIE HORS SOL </w:t>
        </w:r>
      </w:hyperlink>
      <w:r w:rsidR="00E915E7">
        <w:rPr>
          <w:noProof/>
          <w:webHidden/>
        </w:rPr>
        <w:tab/>
      </w:r>
      <w:r w:rsidR="00E915E7">
        <w:rPr>
          <w:noProof/>
          <w:webHidden/>
        </w:rPr>
        <w:fldChar w:fldCharType="begin"/>
      </w:r>
      <w:r w:rsidR="00E915E7">
        <w:rPr>
          <w:noProof/>
          <w:webHidden/>
        </w:rPr>
        <w:instrText xml:space="preserve"> PAGEREF _Toc144112076 \h </w:instrText>
      </w:r>
      <w:r w:rsidR="00E915E7">
        <w:rPr>
          <w:noProof/>
          <w:webHidden/>
        </w:rPr>
      </w:r>
      <w:r w:rsidR="00E915E7">
        <w:rPr>
          <w:noProof/>
          <w:webHidden/>
        </w:rPr>
        <w:fldChar w:fldCharType="separate"/>
      </w:r>
      <w:hyperlink w:anchor="_Toc144112076" w:history="1">
        <w:r w:rsidR="003E687B">
          <w:rPr>
            <w:noProof/>
            <w:webHidden/>
          </w:rPr>
          <w:t>4</w:t>
        </w:r>
      </w:hyperlink>
      <w:r w:rsidR="00E915E7">
        <w:rPr>
          <w:noProof/>
          <w:webHidden/>
        </w:rPr>
        <w:fldChar w:fldCharType="end"/>
      </w:r>
    </w:p>
    <w:p w14:paraId="4E31BFF8"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7" w:history="1">
        <w:r w:rsidR="00E915E7" w:rsidRPr="008C7607">
          <w:rPr>
            <w:rStyle w:val="Lienhypertexte"/>
            <w:rFonts w:ascii="Calibri" w:hAnsi="Calibri"/>
            <w:noProof/>
          </w:rPr>
          <w:t xml:space="preserve">2.7. </w:t>
        </w:r>
      </w:hyperlink>
      <w:r w:rsidR="00E915E7" w:rsidRPr="005E22EE">
        <w:rPr>
          <w:rFonts w:ascii="Calibri" w:hAnsi="Calibri"/>
          <w:smallCaps w:val="0"/>
          <w:noProof/>
          <w:sz w:val="22"/>
          <w:szCs w:val="22"/>
          <w:lang w:val="nl-BE"/>
        </w:rPr>
        <w:tab/>
      </w:r>
      <w:hyperlink w:anchor="_Toc144112077" w:history="1">
        <w:r w:rsidR="00E915E7" w:rsidRPr="008C7607">
          <w:rPr>
            <w:rStyle w:val="Lienhypertexte"/>
            <w:rFonts w:ascii="Calibri" w:hAnsi="Calibri"/>
            <w:noProof/>
          </w:rPr>
          <w:t xml:space="preserve">Seuils </w:t>
        </w:r>
      </w:hyperlink>
      <w:r w:rsidR="00E915E7">
        <w:rPr>
          <w:noProof/>
          <w:webHidden/>
        </w:rPr>
        <w:tab/>
      </w:r>
      <w:r w:rsidR="00E915E7">
        <w:rPr>
          <w:noProof/>
          <w:webHidden/>
        </w:rPr>
        <w:fldChar w:fldCharType="begin"/>
      </w:r>
      <w:r w:rsidR="00E915E7">
        <w:rPr>
          <w:noProof/>
          <w:webHidden/>
        </w:rPr>
        <w:instrText xml:space="preserve"> PAGEREF _Toc144112077 \h </w:instrText>
      </w:r>
      <w:r w:rsidR="00E915E7">
        <w:rPr>
          <w:noProof/>
          <w:webHidden/>
        </w:rPr>
      </w:r>
      <w:r w:rsidR="00E915E7">
        <w:rPr>
          <w:noProof/>
          <w:webHidden/>
        </w:rPr>
        <w:fldChar w:fldCharType="separate"/>
      </w:r>
      <w:hyperlink w:anchor="_Toc144112077" w:history="1">
        <w:r w:rsidR="003E687B">
          <w:rPr>
            <w:noProof/>
            <w:webHidden/>
          </w:rPr>
          <w:t>5</w:t>
        </w:r>
      </w:hyperlink>
      <w:r w:rsidR="00E915E7">
        <w:rPr>
          <w:noProof/>
          <w:webHidden/>
        </w:rPr>
        <w:fldChar w:fldCharType="end"/>
      </w:r>
    </w:p>
    <w:p w14:paraId="659E5AA4"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8" w:history="1">
        <w:r w:rsidR="00E915E7" w:rsidRPr="008C7607">
          <w:rPr>
            <w:rStyle w:val="Lienhypertexte"/>
            <w:rFonts w:ascii="Calibri" w:hAnsi="Calibri"/>
            <w:noProof/>
          </w:rPr>
          <w:t xml:space="preserve">2.8. </w:t>
        </w:r>
      </w:hyperlink>
      <w:r w:rsidR="00E915E7" w:rsidRPr="005E22EE">
        <w:rPr>
          <w:rFonts w:ascii="Calibri" w:hAnsi="Calibri"/>
          <w:smallCaps w:val="0"/>
          <w:noProof/>
          <w:sz w:val="22"/>
          <w:szCs w:val="22"/>
          <w:lang w:val="nl-BE"/>
        </w:rPr>
        <w:tab/>
      </w:r>
      <w:hyperlink w:anchor="_Toc144112078" w:history="1">
        <w:r w:rsidR="00E915E7" w:rsidRPr="008C7607">
          <w:rPr>
            <w:rStyle w:val="Lienhypertexte"/>
            <w:rFonts w:ascii="Calibri" w:hAnsi="Calibri"/>
            <w:noProof/>
          </w:rPr>
          <w:t xml:space="preserve">TOITURE TOITS PLATS </w:t>
        </w:r>
      </w:hyperlink>
      <w:r w:rsidR="00E915E7">
        <w:rPr>
          <w:noProof/>
          <w:webHidden/>
        </w:rPr>
        <w:tab/>
      </w:r>
      <w:r w:rsidR="00E915E7">
        <w:rPr>
          <w:noProof/>
          <w:webHidden/>
        </w:rPr>
        <w:fldChar w:fldCharType="begin"/>
      </w:r>
      <w:r w:rsidR="00E915E7">
        <w:rPr>
          <w:noProof/>
          <w:webHidden/>
        </w:rPr>
        <w:instrText xml:space="preserve"> PAGEREF _Toc144112078 \h </w:instrText>
      </w:r>
      <w:r w:rsidR="00E915E7">
        <w:rPr>
          <w:noProof/>
          <w:webHidden/>
        </w:rPr>
      </w:r>
      <w:r w:rsidR="00E915E7">
        <w:rPr>
          <w:noProof/>
          <w:webHidden/>
        </w:rPr>
        <w:fldChar w:fldCharType="separate"/>
      </w:r>
      <w:hyperlink w:anchor="_Toc144112078" w:history="1">
        <w:r w:rsidR="003E687B">
          <w:rPr>
            <w:noProof/>
            <w:webHidden/>
          </w:rPr>
          <w:t>5</w:t>
        </w:r>
      </w:hyperlink>
      <w:r w:rsidR="00E915E7">
        <w:rPr>
          <w:noProof/>
          <w:webHidden/>
        </w:rPr>
        <w:fldChar w:fldCharType="end"/>
      </w:r>
    </w:p>
    <w:p w14:paraId="070845B6"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79" w:history="1">
        <w:r w:rsidR="00E915E7" w:rsidRPr="008C7607">
          <w:rPr>
            <w:rStyle w:val="Lienhypertexte"/>
            <w:rFonts w:ascii="Calibri" w:hAnsi="Calibri"/>
            <w:noProof/>
          </w:rPr>
          <w:t xml:space="preserve">2.9. </w:t>
        </w:r>
      </w:hyperlink>
      <w:r w:rsidR="00E915E7" w:rsidRPr="005E22EE">
        <w:rPr>
          <w:rFonts w:ascii="Calibri" w:hAnsi="Calibri"/>
          <w:smallCaps w:val="0"/>
          <w:noProof/>
          <w:sz w:val="22"/>
          <w:szCs w:val="22"/>
          <w:lang w:val="nl-BE"/>
        </w:rPr>
        <w:tab/>
      </w:r>
      <w:hyperlink w:anchor="_Toc144112079" w:history="1">
        <w:r w:rsidR="00E915E7" w:rsidRPr="008C7607">
          <w:rPr>
            <w:rStyle w:val="Lienhypertexte"/>
            <w:rFonts w:ascii="Calibri" w:hAnsi="Calibri"/>
            <w:noProof/>
          </w:rPr>
          <w:t xml:space="preserve">TRAVAUX DE PLOMB ET DE ZINC </w:t>
        </w:r>
      </w:hyperlink>
      <w:r w:rsidR="00E915E7">
        <w:rPr>
          <w:noProof/>
          <w:webHidden/>
        </w:rPr>
        <w:tab/>
      </w:r>
      <w:r w:rsidR="00E915E7">
        <w:rPr>
          <w:noProof/>
          <w:webHidden/>
        </w:rPr>
        <w:fldChar w:fldCharType="begin"/>
      </w:r>
      <w:r w:rsidR="00E915E7">
        <w:rPr>
          <w:noProof/>
          <w:webHidden/>
        </w:rPr>
        <w:instrText xml:space="preserve"> PAGEREF _Toc144112079 \h </w:instrText>
      </w:r>
      <w:r w:rsidR="00E915E7">
        <w:rPr>
          <w:noProof/>
          <w:webHidden/>
        </w:rPr>
      </w:r>
      <w:r w:rsidR="00E915E7">
        <w:rPr>
          <w:noProof/>
          <w:webHidden/>
        </w:rPr>
        <w:fldChar w:fldCharType="separate"/>
      </w:r>
      <w:hyperlink w:anchor="_Toc144112079" w:history="1">
        <w:r w:rsidR="003E687B">
          <w:rPr>
            <w:noProof/>
            <w:webHidden/>
          </w:rPr>
          <w:t>5</w:t>
        </w:r>
      </w:hyperlink>
      <w:r w:rsidR="00E915E7">
        <w:rPr>
          <w:noProof/>
          <w:webHidden/>
        </w:rPr>
        <w:fldChar w:fldCharType="end"/>
      </w:r>
    </w:p>
    <w:p w14:paraId="6366FB75"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080" w:history="1">
        <w:r w:rsidR="00E915E7" w:rsidRPr="008C7607">
          <w:rPr>
            <w:rStyle w:val="Lienhypertexte"/>
            <w:rFonts w:ascii="Calibri" w:hAnsi="Calibri"/>
            <w:noProof/>
          </w:rPr>
          <w:t xml:space="preserve">2.10. </w:t>
        </w:r>
      </w:hyperlink>
      <w:r w:rsidR="00E915E7" w:rsidRPr="005E22EE">
        <w:rPr>
          <w:rFonts w:ascii="Calibri" w:hAnsi="Calibri"/>
          <w:smallCaps w:val="0"/>
          <w:noProof/>
          <w:sz w:val="22"/>
          <w:szCs w:val="22"/>
          <w:lang w:val="nl-BE"/>
        </w:rPr>
        <w:tab/>
      </w:r>
      <w:hyperlink w:anchor="_Toc144112080" w:history="1">
        <w:r w:rsidR="00E915E7" w:rsidRPr="008C7607">
          <w:rPr>
            <w:rStyle w:val="Lienhypertexte"/>
            <w:rFonts w:ascii="Calibri" w:hAnsi="Calibri"/>
            <w:noProof/>
          </w:rPr>
          <w:t xml:space="preserve">CARPELLY EXTÉRIEUR - FENÊTRES ET PORTES </w:t>
        </w:r>
      </w:hyperlink>
      <w:r w:rsidR="00E915E7">
        <w:rPr>
          <w:noProof/>
          <w:webHidden/>
        </w:rPr>
        <w:tab/>
      </w:r>
      <w:r w:rsidR="00E915E7">
        <w:rPr>
          <w:noProof/>
          <w:webHidden/>
        </w:rPr>
        <w:fldChar w:fldCharType="begin"/>
      </w:r>
      <w:r w:rsidR="00E915E7">
        <w:rPr>
          <w:noProof/>
          <w:webHidden/>
        </w:rPr>
        <w:instrText xml:space="preserve"> PAGEREF _Toc144112080 \h </w:instrText>
      </w:r>
      <w:r w:rsidR="00E915E7">
        <w:rPr>
          <w:noProof/>
          <w:webHidden/>
        </w:rPr>
      </w:r>
      <w:r w:rsidR="00E915E7">
        <w:rPr>
          <w:noProof/>
          <w:webHidden/>
        </w:rPr>
        <w:fldChar w:fldCharType="separate"/>
      </w:r>
      <w:hyperlink w:anchor="_Toc144112080" w:history="1">
        <w:r w:rsidR="003E687B">
          <w:rPr>
            <w:noProof/>
            <w:webHidden/>
          </w:rPr>
          <w:t>5</w:t>
        </w:r>
      </w:hyperlink>
      <w:r w:rsidR="00E915E7">
        <w:rPr>
          <w:noProof/>
          <w:webHidden/>
        </w:rPr>
        <w:fldChar w:fldCharType="end"/>
      </w:r>
    </w:p>
    <w:p w14:paraId="00C99505"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081" w:history="1">
        <w:r w:rsidR="00E915E7" w:rsidRPr="008C7607">
          <w:rPr>
            <w:rStyle w:val="Lienhypertexte"/>
            <w:rFonts w:ascii="Calibri" w:hAnsi="Calibri"/>
            <w:noProof/>
          </w:rPr>
          <w:t xml:space="preserve">2.11. </w:t>
        </w:r>
      </w:hyperlink>
      <w:r w:rsidR="00E915E7" w:rsidRPr="005E22EE">
        <w:rPr>
          <w:rFonts w:ascii="Calibri" w:hAnsi="Calibri"/>
          <w:smallCaps w:val="0"/>
          <w:noProof/>
          <w:sz w:val="22"/>
          <w:szCs w:val="22"/>
          <w:lang w:val="nl-BE"/>
        </w:rPr>
        <w:tab/>
      </w:r>
      <w:hyperlink w:anchor="_Toc144112081" w:history="1">
        <w:r w:rsidR="00E915E7" w:rsidRPr="008C7607">
          <w:rPr>
            <w:rStyle w:val="Lienhypertexte"/>
            <w:rFonts w:ascii="Calibri" w:hAnsi="Calibri"/>
            <w:noProof/>
          </w:rPr>
          <w:t xml:space="preserve">TRAVAUX DE PLÂTRE </w:t>
        </w:r>
      </w:hyperlink>
      <w:r w:rsidR="00E915E7">
        <w:rPr>
          <w:noProof/>
          <w:webHidden/>
        </w:rPr>
        <w:tab/>
      </w:r>
      <w:r w:rsidR="00E915E7">
        <w:rPr>
          <w:noProof/>
          <w:webHidden/>
        </w:rPr>
        <w:fldChar w:fldCharType="begin"/>
      </w:r>
      <w:r w:rsidR="00E915E7">
        <w:rPr>
          <w:noProof/>
          <w:webHidden/>
        </w:rPr>
        <w:instrText xml:space="preserve"> PAGEREF _Toc144112081 \h </w:instrText>
      </w:r>
      <w:r w:rsidR="00E915E7">
        <w:rPr>
          <w:noProof/>
          <w:webHidden/>
        </w:rPr>
      </w:r>
      <w:r w:rsidR="00E915E7">
        <w:rPr>
          <w:noProof/>
          <w:webHidden/>
        </w:rPr>
        <w:fldChar w:fldCharType="separate"/>
      </w:r>
      <w:hyperlink w:anchor="_Toc144112081" w:history="1">
        <w:r w:rsidR="003E687B">
          <w:rPr>
            <w:noProof/>
            <w:webHidden/>
          </w:rPr>
          <w:t>6</w:t>
        </w:r>
      </w:hyperlink>
      <w:r w:rsidR="00E915E7">
        <w:rPr>
          <w:noProof/>
          <w:webHidden/>
        </w:rPr>
        <w:fldChar w:fldCharType="end"/>
      </w:r>
    </w:p>
    <w:p w14:paraId="5066884E"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082" w:history="1">
        <w:r w:rsidR="00E915E7" w:rsidRPr="008C7607">
          <w:rPr>
            <w:rStyle w:val="Lienhypertexte"/>
            <w:rFonts w:ascii="Calibri" w:hAnsi="Calibri"/>
            <w:noProof/>
          </w:rPr>
          <w:t xml:space="preserve">2.12. </w:t>
        </w:r>
      </w:hyperlink>
      <w:r w:rsidR="00E915E7" w:rsidRPr="005E22EE">
        <w:rPr>
          <w:rFonts w:ascii="Calibri" w:hAnsi="Calibri"/>
          <w:smallCaps w:val="0"/>
          <w:noProof/>
          <w:sz w:val="22"/>
          <w:szCs w:val="22"/>
          <w:lang w:val="nl-BE"/>
        </w:rPr>
        <w:tab/>
      </w:r>
      <w:hyperlink w:anchor="_Toc144112082" w:history="1">
        <w:r w:rsidR="00E915E7" w:rsidRPr="008C7607">
          <w:rPr>
            <w:rStyle w:val="Lienhypertexte"/>
            <w:rFonts w:ascii="Calibri" w:hAnsi="Calibri"/>
            <w:noProof/>
          </w:rPr>
          <w:t xml:space="preserve">CHÂSSIS </w:t>
        </w:r>
      </w:hyperlink>
      <w:r w:rsidR="00E915E7">
        <w:rPr>
          <w:noProof/>
          <w:webHidden/>
        </w:rPr>
        <w:tab/>
      </w:r>
      <w:r w:rsidR="00E915E7">
        <w:rPr>
          <w:noProof/>
          <w:webHidden/>
        </w:rPr>
        <w:fldChar w:fldCharType="begin"/>
      </w:r>
      <w:r w:rsidR="00E915E7">
        <w:rPr>
          <w:noProof/>
          <w:webHidden/>
        </w:rPr>
        <w:instrText xml:space="preserve"> PAGEREF _Toc144112082 \h </w:instrText>
      </w:r>
      <w:r w:rsidR="00E915E7">
        <w:rPr>
          <w:noProof/>
          <w:webHidden/>
        </w:rPr>
      </w:r>
      <w:r w:rsidR="00E915E7">
        <w:rPr>
          <w:noProof/>
          <w:webHidden/>
        </w:rPr>
        <w:fldChar w:fldCharType="separate"/>
      </w:r>
      <w:hyperlink w:anchor="_Toc144112082" w:history="1">
        <w:r w:rsidR="003E687B">
          <w:rPr>
            <w:noProof/>
            <w:webHidden/>
          </w:rPr>
          <w:t>6</w:t>
        </w:r>
      </w:hyperlink>
      <w:r w:rsidR="00E915E7">
        <w:rPr>
          <w:noProof/>
          <w:webHidden/>
        </w:rPr>
        <w:fldChar w:fldCharType="end"/>
      </w:r>
    </w:p>
    <w:p w14:paraId="0887E79D"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083" w:history="1">
        <w:r w:rsidR="00E915E7" w:rsidRPr="008C7607">
          <w:rPr>
            <w:rStyle w:val="Lienhypertexte"/>
            <w:rFonts w:ascii="Calibri" w:hAnsi="Calibri"/>
            <w:noProof/>
          </w:rPr>
          <w:t xml:space="preserve">2.13. </w:t>
        </w:r>
      </w:hyperlink>
      <w:r w:rsidR="00E915E7" w:rsidRPr="005E22EE">
        <w:rPr>
          <w:rFonts w:ascii="Calibri" w:hAnsi="Calibri"/>
          <w:smallCaps w:val="0"/>
          <w:noProof/>
          <w:sz w:val="22"/>
          <w:szCs w:val="22"/>
          <w:lang w:val="nl-BE"/>
        </w:rPr>
        <w:tab/>
      </w:r>
      <w:hyperlink w:anchor="_Toc144112083" w:history="1">
        <w:r w:rsidR="00E915E7" w:rsidRPr="008C7607">
          <w:rPr>
            <w:rStyle w:val="Lienhypertexte"/>
            <w:rFonts w:ascii="Calibri" w:hAnsi="Calibri"/>
            <w:noProof/>
          </w:rPr>
          <w:t xml:space="preserve">TRAVAUX D'ISOLATION </w:t>
        </w:r>
      </w:hyperlink>
      <w:r w:rsidR="00E915E7">
        <w:rPr>
          <w:noProof/>
          <w:webHidden/>
        </w:rPr>
        <w:tab/>
      </w:r>
      <w:r w:rsidR="00E915E7">
        <w:rPr>
          <w:noProof/>
          <w:webHidden/>
        </w:rPr>
        <w:fldChar w:fldCharType="begin"/>
      </w:r>
      <w:r w:rsidR="00E915E7">
        <w:rPr>
          <w:noProof/>
          <w:webHidden/>
        </w:rPr>
        <w:instrText xml:space="preserve"> PAGEREF _Toc144112083 \h </w:instrText>
      </w:r>
      <w:r w:rsidR="00E915E7">
        <w:rPr>
          <w:noProof/>
          <w:webHidden/>
        </w:rPr>
      </w:r>
      <w:r w:rsidR="00E915E7">
        <w:rPr>
          <w:noProof/>
          <w:webHidden/>
        </w:rPr>
        <w:fldChar w:fldCharType="separate"/>
      </w:r>
      <w:hyperlink w:anchor="_Toc144112083" w:history="1">
        <w:r w:rsidR="003E687B">
          <w:rPr>
            <w:noProof/>
            <w:webHidden/>
          </w:rPr>
          <w:t>6</w:t>
        </w:r>
      </w:hyperlink>
      <w:r w:rsidR="00E915E7">
        <w:rPr>
          <w:noProof/>
          <w:webHidden/>
        </w:rPr>
        <w:fldChar w:fldCharType="end"/>
      </w:r>
    </w:p>
    <w:p w14:paraId="60CD37B7"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084" w:history="1">
        <w:r w:rsidR="00E915E7" w:rsidRPr="008C7607">
          <w:rPr>
            <w:rStyle w:val="Lienhypertexte"/>
            <w:rFonts w:ascii="Calibri" w:hAnsi="Calibri"/>
            <w:noProof/>
          </w:rPr>
          <w:t xml:space="preserve">2.14. </w:t>
        </w:r>
      </w:hyperlink>
      <w:r w:rsidR="00E915E7" w:rsidRPr="005E22EE">
        <w:rPr>
          <w:rFonts w:ascii="Calibri" w:hAnsi="Calibri"/>
          <w:smallCaps w:val="0"/>
          <w:noProof/>
          <w:sz w:val="22"/>
          <w:szCs w:val="22"/>
          <w:lang w:val="nl-BE"/>
        </w:rPr>
        <w:tab/>
      </w:r>
      <w:hyperlink w:anchor="_Toc144112084" w:history="1">
        <w:r w:rsidR="00E915E7" w:rsidRPr="008C7607">
          <w:rPr>
            <w:rStyle w:val="Lienhypertexte"/>
            <w:rFonts w:ascii="Calibri" w:hAnsi="Calibri"/>
            <w:noProof/>
          </w:rPr>
          <w:t xml:space="preserve">ESCALIER </w:t>
        </w:r>
      </w:hyperlink>
      <w:r w:rsidR="00E915E7">
        <w:rPr>
          <w:noProof/>
          <w:webHidden/>
        </w:rPr>
        <w:tab/>
      </w:r>
      <w:r w:rsidR="00E915E7">
        <w:rPr>
          <w:noProof/>
          <w:webHidden/>
        </w:rPr>
        <w:fldChar w:fldCharType="begin"/>
      </w:r>
      <w:r w:rsidR="00E915E7">
        <w:rPr>
          <w:noProof/>
          <w:webHidden/>
        </w:rPr>
        <w:instrText xml:space="preserve"> PAGEREF _Toc144112084 \h </w:instrText>
      </w:r>
      <w:r w:rsidR="00E915E7">
        <w:rPr>
          <w:noProof/>
          <w:webHidden/>
        </w:rPr>
      </w:r>
      <w:r w:rsidR="00E915E7">
        <w:rPr>
          <w:noProof/>
          <w:webHidden/>
        </w:rPr>
        <w:fldChar w:fldCharType="separate"/>
      </w:r>
      <w:hyperlink w:anchor="_Toc144112084" w:history="1">
        <w:r w:rsidR="003E687B">
          <w:rPr>
            <w:noProof/>
            <w:webHidden/>
          </w:rPr>
          <w:t>6</w:t>
        </w:r>
      </w:hyperlink>
      <w:r w:rsidR="00E915E7">
        <w:rPr>
          <w:noProof/>
          <w:webHidden/>
        </w:rPr>
        <w:fldChar w:fldCharType="end"/>
      </w:r>
    </w:p>
    <w:p w14:paraId="3BDF64D6" w14:textId="77777777" w:rsidR="00E915E7" w:rsidRPr="005E22EE" w:rsidRDefault="008B1D2D">
      <w:pPr>
        <w:pStyle w:val="TM1"/>
        <w:tabs>
          <w:tab w:val="left" w:pos="400"/>
          <w:tab w:val="right" w:leader="dot" w:pos="9616"/>
        </w:tabs>
        <w:rPr>
          <w:rFonts w:ascii="Calibri" w:hAnsi="Calibri"/>
          <w:b w:val="0"/>
          <w:bCs w:val="0"/>
          <w:caps w:val="0"/>
          <w:noProof/>
          <w:sz w:val="22"/>
          <w:szCs w:val="22"/>
          <w:lang w:val="nl-BE"/>
        </w:rPr>
      </w:pPr>
      <w:hyperlink w:anchor="_Toc144112085" w:history="1">
        <w:r w:rsidR="00E915E7" w:rsidRPr="008C7607">
          <w:rPr>
            <w:rStyle w:val="Lienhypertexte"/>
            <w:rFonts w:ascii="Calibri" w:hAnsi="Calibri"/>
            <w:noProof/>
          </w:rPr>
          <w:t xml:space="preserve">3. </w:t>
        </w:r>
      </w:hyperlink>
      <w:r w:rsidR="00E915E7" w:rsidRPr="005E22EE">
        <w:rPr>
          <w:rFonts w:ascii="Calibri" w:hAnsi="Calibri"/>
          <w:b w:val="0"/>
          <w:bCs w:val="0"/>
          <w:caps w:val="0"/>
          <w:noProof/>
          <w:sz w:val="22"/>
          <w:szCs w:val="22"/>
          <w:lang w:val="nl-BE"/>
        </w:rPr>
        <w:tab/>
      </w:r>
      <w:hyperlink w:anchor="_Toc144112085" w:history="1">
        <w:r w:rsidR="00E915E7" w:rsidRPr="008C7607">
          <w:rPr>
            <w:rStyle w:val="Lienhypertexte"/>
            <w:rFonts w:ascii="Calibri" w:hAnsi="Calibri"/>
            <w:noProof/>
          </w:rPr>
          <w:t xml:space="preserve">ÉQUIPEMENT TECHNIQUE </w:t>
        </w:r>
      </w:hyperlink>
      <w:r w:rsidR="00E915E7">
        <w:rPr>
          <w:noProof/>
          <w:webHidden/>
        </w:rPr>
        <w:tab/>
      </w:r>
      <w:r w:rsidR="00E915E7">
        <w:rPr>
          <w:noProof/>
          <w:webHidden/>
        </w:rPr>
        <w:fldChar w:fldCharType="begin"/>
      </w:r>
      <w:r w:rsidR="00E915E7">
        <w:rPr>
          <w:noProof/>
          <w:webHidden/>
        </w:rPr>
        <w:instrText xml:space="preserve"> PAGEREF _Toc144112085 \h </w:instrText>
      </w:r>
      <w:r w:rsidR="00E915E7">
        <w:rPr>
          <w:noProof/>
          <w:webHidden/>
        </w:rPr>
      </w:r>
      <w:r w:rsidR="00E915E7">
        <w:rPr>
          <w:noProof/>
          <w:webHidden/>
        </w:rPr>
        <w:fldChar w:fldCharType="separate"/>
      </w:r>
      <w:hyperlink w:anchor="_Toc144112085" w:history="1">
        <w:r w:rsidR="003E687B">
          <w:rPr>
            <w:noProof/>
            <w:webHidden/>
          </w:rPr>
          <w:t>7</w:t>
        </w:r>
      </w:hyperlink>
      <w:r w:rsidR="00E915E7">
        <w:rPr>
          <w:noProof/>
          <w:webHidden/>
        </w:rPr>
        <w:fldChar w:fldCharType="end"/>
      </w:r>
    </w:p>
    <w:p w14:paraId="042C3B2A"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86" w:history="1">
        <w:r w:rsidR="00E915E7" w:rsidRPr="008C7607">
          <w:rPr>
            <w:rStyle w:val="Lienhypertexte"/>
            <w:rFonts w:ascii="Calibri" w:hAnsi="Calibri"/>
            <w:noProof/>
          </w:rPr>
          <w:t xml:space="preserve">3.1. </w:t>
        </w:r>
      </w:hyperlink>
      <w:r w:rsidR="00E915E7" w:rsidRPr="005E22EE">
        <w:rPr>
          <w:rFonts w:ascii="Calibri" w:hAnsi="Calibri"/>
          <w:smallCaps w:val="0"/>
          <w:noProof/>
          <w:sz w:val="22"/>
          <w:szCs w:val="22"/>
          <w:lang w:val="nl-BE"/>
        </w:rPr>
        <w:tab/>
      </w:r>
      <w:hyperlink w:anchor="_Toc144112086" w:history="1">
        <w:r w:rsidR="00E915E7" w:rsidRPr="008C7607">
          <w:rPr>
            <w:rStyle w:val="Lienhypertexte"/>
            <w:rFonts w:ascii="Calibri" w:hAnsi="Calibri"/>
            <w:noProof/>
          </w:rPr>
          <w:t xml:space="preserve">INSTALLATION ÉLECTRIQUE </w:t>
        </w:r>
      </w:hyperlink>
      <w:r w:rsidR="00E915E7">
        <w:rPr>
          <w:noProof/>
          <w:webHidden/>
        </w:rPr>
        <w:tab/>
      </w:r>
      <w:r w:rsidR="00E915E7">
        <w:rPr>
          <w:noProof/>
          <w:webHidden/>
        </w:rPr>
        <w:fldChar w:fldCharType="begin"/>
      </w:r>
      <w:r w:rsidR="00E915E7">
        <w:rPr>
          <w:noProof/>
          <w:webHidden/>
        </w:rPr>
        <w:instrText xml:space="preserve"> PAGEREF _Toc144112086 \h </w:instrText>
      </w:r>
      <w:r w:rsidR="00E915E7">
        <w:rPr>
          <w:noProof/>
          <w:webHidden/>
        </w:rPr>
      </w:r>
      <w:r w:rsidR="00E915E7">
        <w:rPr>
          <w:noProof/>
          <w:webHidden/>
        </w:rPr>
        <w:fldChar w:fldCharType="separate"/>
      </w:r>
      <w:hyperlink w:anchor="_Toc144112086" w:history="1">
        <w:r w:rsidR="003E687B">
          <w:rPr>
            <w:noProof/>
            <w:webHidden/>
          </w:rPr>
          <w:t>7</w:t>
        </w:r>
      </w:hyperlink>
      <w:r w:rsidR="00E915E7">
        <w:rPr>
          <w:noProof/>
          <w:webHidden/>
        </w:rPr>
        <w:fldChar w:fldCharType="end"/>
      </w:r>
    </w:p>
    <w:p w14:paraId="2FE6706F"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87" w:history="1">
        <w:r w:rsidR="00E915E7" w:rsidRPr="008C7607">
          <w:rPr>
            <w:rStyle w:val="Lienhypertexte"/>
            <w:rFonts w:ascii="Calibri" w:hAnsi="Calibri"/>
            <w:noProof/>
          </w:rPr>
          <w:t xml:space="preserve">3.2. </w:t>
        </w:r>
      </w:hyperlink>
      <w:r w:rsidR="00E915E7" w:rsidRPr="005E22EE">
        <w:rPr>
          <w:rFonts w:ascii="Calibri" w:hAnsi="Calibri"/>
          <w:smallCaps w:val="0"/>
          <w:noProof/>
          <w:sz w:val="22"/>
          <w:szCs w:val="22"/>
          <w:lang w:val="nl-BE"/>
        </w:rPr>
        <w:tab/>
      </w:r>
      <w:hyperlink w:anchor="_Toc144112087" w:history="1">
        <w:r w:rsidR="00E915E7" w:rsidRPr="008C7607">
          <w:rPr>
            <w:rStyle w:val="Lienhypertexte"/>
            <w:rFonts w:ascii="Calibri" w:hAnsi="Calibri"/>
            <w:noProof/>
          </w:rPr>
          <w:t xml:space="preserve">INSTALLATION SANITAIRE </w:t>
        </w:r>
      </w:hyperlink>
      <w:r w:rsidR="00E915E7">
        <w:rPr>
          <w:noProof/>
          <w:webHidden/>
        </w:rPr>
        <w:tab/>
      </w:r>
      <w:r w:rsidR="00E915E7">
        <w:rPr>
          <w:noProof/>
          <w:webHidden/>
        </w:rPr>
        <w:fldChar w:fldCharType="begin"/>
      </w:r>
      <w:r w:rsidR="00E915E7">
        <w:rPr>
          <w:noProof/>
          <w:webHidden/>
        </w:rPr>
        <w:instrText xml:space="preserve"> PAGEREF _Toc144112087 \h </w:instrText>
      </w:r>
      <w:r w:rsidR="00E915E7">
        <w:rPr>
          <w:noProof/>
          <w:webHidden/>
        </w:rPr>
      </w:r>
      <w:r w:rsidR="00E915E7">
        <w:rPr>
          <w:noProof/>
          <w:webHidden/>
        </w:rPr>
        <w:fldChar w:fldCharType="separate"/>
      </w:r>
      <w:hyperlink w:anchor="_Toc144112087" w:history="1">
        <w:r w:rsidR="003E687B">
          <w:rPr>
            <w:noProof/>
            <w:webHidden/>
          </w:rPr>
          <w:t>8</w:t>
        </w:r>
      </w:hyperlink>
      <w:r w:rsidR="00E915E7">
        <w:rPr>
          <w:noProof/>
          <w:webHidden/>
        </w:rPr>
        <w:fldChar w:fldCharType="end"/>
      </w:r>
    </w:p>
    <w:p w14:paraId="36741250"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88" w:history="1">
        <w:r w:rsidR="00E915E7" w:rsidRPr="008C7607">
          <w:rPr>
            <w:rStyle w:val="Lienhypertexte"/>
            <w:rFonts w:ascii="Calibri" w:hAnsi="Calibri"/>
            <w:noProof/>
          </w:rPr>
          <w:t xml:space="preserve">3.3. </w:t>
        </w:r>
      </w:hyperlink>
      <w:r w:rsidR="00E915E7" w:rsidRPr="005E22EE">
        <w:rPr>
          <w:rFonts w:ascii="Calibri" w:hAnsi="Calibri"/>
          <w:smallCaps w:val="0"/>
          <w:noProof/>
          <w:sz w:val="22"/>
          <w:szCs w:val="22"/>
          <w:lang w:val="nl-BE"/>
        </w:rPr>
        <w:tab/>
      </w:r>
      <w:hyperlink w:anchor="_Toc144112088" w:history="1">
        <w:r w:rsidR="00E915E7" w:rsidRPr="008C7607">
          <w:rPr>
            <w:rStyle w:val="Lienhypertexte"/>
            <w:rFonts w:ascii="Calibri" w:hAnsi="Calibri"/>
            <w:noProof/>
          </w:rPr>
          <w:t xml:space="preserve">CHAUFFAGE </w:t>
        </w:r>
      </w:hyperlink>
      <w:r w:rsidR="00E915E7">
        <w:rPr>
          <w:noProof/>
          <w:webHidden/>
        </w:rPr>
        <w:tab/>
      </w:r>
      <w:r w:rsidR="00E915E7">
        <w:rPr>
          <w:noProof/>
          <w:webHidden/>
        </w:rPr>
        <w:fldChar w:fldCharType="begin"/>
      </w:r>
      <w:r w:rsidR="00E915E7">
        <w:rPr>
          <w:noProof/>
          <w:webHidden/>
        </w:rPr>
        <w:instrText xml:space="preserve"> PAGEREF _Toc144112088 \h </w:instrText>
      </w:r>
      <w:r w:rsidR="00E915E7">
        <w:rPr>
          <w:noProof/>
          <w:webHidden/>
        </w:rPr>
      </w:r>
      <w:r w:rsidR="00E915E7">
        <w:rPr>
          <w:noProof/>
          <w:webHidden/>
        </w:rPr>
        <w:fldChar w:fldCharType="separate"/>
      </w:r>
      <w:hyperlink w:anchor="_Toc144112088" w:history="1">
        <w:r w:rsidR="003E687B">
          <w:rPr>
            <w:noProof/>
            <w:webHidden/>
          </w:rPr>
          <w:t>9</w:t>
        </w:r>
      </w:hyperlink>
      <w:r w:rsidR="00E915E7">
        <w:rPr>
          <w:noProof/>
          <w:webHidden/>
        </w:rPr>
        <w:fldChar w:fldCharType="end"/>
      </w:r>
    </w:p>
    <w:p w14:paraId="1DEF658D"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89" w:history="1">
        <w:r w:rsidR="00E915E7" w:rsidRPr="008C7607">
          <w:rPr>
            <w:rStyle w:val="Lienhypertexte"/>
            <w:rFonts w:ascii="Calibri" w:hAnsi="Calibri"/>
            <w:noProof/>
          </w:rPr>
          <w:t xml:space="preserve">3.4. </w:t>
        </w:r>
      </w:hyperlink>
      <w:r w:rsidR="00E915E7" w:rsidRPr="005E22EE">
        <w:rPr>
          <w:rFonts w:ascii="Calibri" w:hAnsi="Calibri"/>
          <w:smallCaps w:val="0"/>
          <w:noProof/>
          <w:sz w:val="22"/>
          <w:szCs w:val="22"/>
          <w:lang w:val="nl-BE"/>
        </w:rPr>
        <w:tab/>
      </w:r>
      <w:hyperlink w:anchor="_Toc144112089" w:history="1">
        <w:r w:rsidR="00E915E7" w:rsidRPr="008C7607">
          <w:rPr>
            <w:rStyle w:val="Lienhypertexte"/>
            <w:rFonts w:ascii="Calibri" w:hAnsi="Calibri"/>
            <w:noProof/>
          </w:rPr>
          <w:t xml:space="preserve">VENTILATION et ÉVACUATION DES FUMÉES </w:t>
        </w:r>
      </w:hyperlink>
      <w:r w:rsidR="00E915E7">
        <w:rPr>
          <w:noProof/>
          <w:webHidden/>
        </w:rPr>
        <w:tab/>
      </w:r>
      <w:r w:rsidR="00E915E7">
        <w:rPr>
          <w:noProof/>
          <w:webHidden/>
        </w:rPr>
        <w:fldChar w:fldCharType="begin"/>
      </w:r>
      <w:r w:rsidR="00E915E7">
        <w:rPr>
          <w:noProof/>
          <w:webHidden/>
        </w:rPr>
        <w:instrText xml:space="preserve"> PAGEREF _Toc144112089 \h </w:instrText>
      </w:r>
      <w:r w:rsidR="00E915E7">
        <w:rPr>
          <w:noProof/>
          <w:webHidden/>
        </w:rPr>
      </w:r>
      <w:r w:rsidR="00E915E7">
        <w:rPr>
          <w:noProof/>
          <w:webHidden/>
        </w:rPr>
        <w:fldChar w:fldCharType="separate"/>
      </w:r>
      <w:hyperlink w:anchor="_Toc144112089" w:history="1">
        <w:r w:rsidR="003E687B">
          <w:rPr>
            <w:noProof/>
            <w:webHidden/>
          </w:rPr>
          <w:t>9</w:t>
        </w:r>
      </w:hyperlink>
      <w:r w:rsidR="00E915E7">
        <w:rPr>
          <w:noProof/>
          <w:webHidden/>
        </w:rPr>
        <w:fldChar w:fldCharType="end"/>
      </w:r>
    </w:p>
    <w:p w14:paraId="04178793" w14:textId="77777777" w:rsidR="00E915E7" w:rsidRPr="005E22EE" w:rsidRDefault="008B1D2D">
      <w:pPr>
        <w:pStyle w:val="TM1"/>
        <w:tabs>
          <w:tab w:val="left" w:pos="400"/>
          <w:tab w:val="right" w:leader="dot" w:pos="9616"/>
        </w:tabs>
        <w:rPr>
          <w:rFonts w:ascii="Calibri" w:hAnsi="Calibri"/>
          <w:b w:val="0"/>
          <w:bCs w:val="0"/>
          <w:caps w:val="0"/>
          <w:noProof/>
          <w:sz w:val="22"/>
          <w:szCs w:val="22"/>
          <w:lang w:val="nl-BE"/>
        </w:rPr>
      </w:pPr>
      <w:hyperlink w:anchor="_Toc144112090" w:history="1">
        <w:r w:rsidR="00E915E7" w:rsidRPr="008C7607">
          <w:rPr>
            <w:rStyle w:val="Lienhypertexte"/>
            <w:rFonts w:ascii="Calibri" w:hAnsi="Calibri"/>
            <w:noProof/>
          </w:rPr>
          <w:t xml:space="preserve">4. </w:t>
        </w:r>
      </w:hyperlink>
      <w:r w:rsidR="00E915E7" w:rsidRPr="005E22EE">
        <w:rPr>
          <w:rFonts w:ascii="Calibri" w:hAnsi="Calibri"/>
          <w:b w:val="0"/>
          <w:bCs w:val="0"/>
          <w:caps w:val="0"/>
          <w:noProof/>
          <w:sz w:val="22"/>
          <w:szCs w:val="22"/>
          <w:lang w:val="nl-BE"/>
        </w:rPr>
        <w:tab/>
      </w:r>
      <w:hyperlink w:anchor="_Toc144112090" w:history="1">
        <w:r w:rsidR="00E915E7" w:rsidRPr="008C7607">
          <w:rPr>
            <w:rStyle w:val="Lienhypertexte"/>
            <w:rFonts w:ascii="Calibri" w:hAnsi="Calibri"/>
            <w:noProof/>
          </w:rPr>
          <w:t xml:space="preserve">FINITION DES MAISONS </w:t>
        </w:r>
      </w:hyperlink>
      <w:r w:rsidR="00E915E7">
        <w:rPr>
          <w:noProof/>
          <w:webHidden/>
        </w:rPr>
        <w:tab/>
      </w:r>
      <w:r w:rsidR="00E915E7">
        <w:rPr>
          <w:noProof/>
          <w:webHidden/>
        </w:rPr>
        <w:fldChar w:fldCharType="begin"/>
      </w:r>
      <w:r w:rsidR="00E915E7">
        <w:rPr>
          <w:noProof/>
          <w:webHidden/>
        </w:rPr>
        <w:instrText xml:space="preserve"> PAGEREF _Toc144112090 \h </w:instrText>
      </w:r>
      <w:r w:rsidR="00E915E7">
        <w:rPr>
          <w:noProof/>
          <w:webHidden/>
        </w:rPr>
      </w:r>
      <w:r w:rsidR="00E915E7">
        <w:rPr>
          <w:noProof/>
          <w:webHidden/>
        </w:rPr>
        <w:fldChar w:fldCharType="separate"/>
      </w:r>
      <w:hyperlink w:anchor="_Toc144112090" w:history="1">
        <w:r w:rsidR="003E687B">
          <w:rPr>
            <w:noProof/>
            <w:webHidden/>
          </w:rPr>
          <w:t>10</w:t>
        </w:r>
      </w:hyperlink>
      <w:r w:rsidR="00E915E7">
        <w:rPr>
          <w:noProof/>
          <w:webHidden/>
        </w:rPr>
        <w:fldChar w:fldCharType="end"/>
      </w:r>
    </w:p>
    <w:p w14:paraId="15B8D278"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1" w:history="1">
        <w:r w:rsidR="00E915E7" w:rsidRPr="008C7607">
          <w:rPr>
            <w:rStyle w:val="Lienhypertexte"/>
            <w:rFonts w:ascii="Calibri" w:hAnsi="Calibri"/>
            <w:noProof/>
          </w:rPr>
          <w:t xml:space="preserve">4.1. </w:t>
        </w:r>
      </w:hyperlink>
      <w:r w:rsidR="00E915E7" w:rsidRPr="005E22EE">
        <w:rPr>
          <w:rFonts w:ascii="Calibri" w:hAnsi="Calibri"/>
          <w:smallCaps w:val="0"/>
          <w:noProof/>
          <w:sz w:val="22"/>
          <w:szCs w:val="22"/>
          <w:lang w:val="nl-BE"/>
        </w:rPr>
        <w:tab/>
      </w:r>
      <w:hyperlink w:anchor="_Toc144112091" w:history="1">
        <w:r w:rsidR="00E915E7" w:rsidRPr="008C7607">
          <w:rPr>
            <w:rStyle w:val="Lienhypertexte"/>
            <w:rFonts w:ascii="Calibri" w:hAnsi="Calibri"/>
            <w:noProof/>
          </w:rPr>
          <w:t xml:space="preserve">PLANCHER </w:t>
        </w:r>
      </w:hyperlink>
      <w:r w:rsidR="00E915E7">
        <w:rPr>
          <w:noProof/>
          <w:webHidden/>
        </w:rPr>
        <w:tab/>
      </w:r>
      <w:r w:rsidR="00E915E7">
        <w:rPr>
          <w:noProof/>
          <w:webHidden/>
        </w:rPr>
        <w:fldChar w:fldCharType="begin"/>
      </w:r>
      <w:r w:rsidR="00E915E7">
        <w:rPr>
          <w:noProof/>
          <w:webHidden/>
        </w:rPr>
        <w:instrText xml:space="preserve"> PAGEREF _Toc144112091 \h </w:instrText>
      </w:r>
      <w:r w:rsidR="00E915E7">
        <w:rPr>
          <w:noProof/>
          <w:webHidden/>
        </w:rPr>
      </w:r>
      <w:r w:rsidR="00E915E7">
        <w:rPr>
          <w:noProof/>
          <w:webHidden/>
        </w:rPr>
        <w:fldChar w:fldCharType="separate"/>
      </w:r>
      <w:hyperlink w:anchor="_Toc144112091" w:history="1">
        <w:r w:rsidR="003E687B">
          <w:rPr>
            <w:noProof/>
            <w:webHidden/>
          </w:rPr>
          <w:t>10</w:t>
        </w:r>
      </w:hyperlink>
      <w:r w:rsidR="00E915E7">
        <w:rPr>
          <w:noProof/>
          <w:webHidden/>
        </w:rPr>
        <w:fldChar w:fldCharType="end"/>
      </w:r>
    </w:p>
    <w:p w14:paraId="6E6F04AE"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2" w:history="1">
        <w:r w:rsidR="00E915E7" w:rsidRPr="008C7607">
          <w:rPr>
            <w:rStyle w:val="Lienhypertexte"/>
            <w:rFonts w:ascii="Calibri" w:hAnsi="Calibri"/>
            <w:noProof/>
          </w:rPr>
          <w:t xml:space="preserve">4.2. </w:t>
        </w:r>
      </w:hyperlink>
      <w:r w:rsidR="00E915E7" w:rsidRPr="005E22EE">
        <w:rPr>
          <w:rFonts w:ascii="Calibri" w:hAnsi="Calibri"/>
          <w:smallCaps w:val="0"/>
          <w:noProof/>
          <w:sz w:val="22"/>
          <w:szCs w:val="22"/>
          <w:lang w:val="nl-BE"/>
        </w:rPr>
        <w:tab/>
      </w:r>
      <w:hyperlink w:anchor="_Toc144112092" w:history="1">
        <w:r w:rsidR="00E915E7" w:rsidRPr="008C7607">
          <w:rPr>
            <w:rStyle w:val="Lienhypertexte"/>
            <w:rFonts w:ascii="Calibri" w:hAnsi="Calibri"/>
            <w:noProof/>
          </w:rPr>
          <w:t xml:space="preserve">CARREAUX MURAUX </w:t>
        </w:r>
      </w:hyperlink>
      <w:r w:rsidR="00E915E7">
        <w:rPr>
          <w:noProof/>
          <w:webHidden/>
        </w:rPr>
        <w:tab/>
      </w:r>
      <w:r w:rsidR="00E915E7">
        <w:rPr>
          <w:noProof/>
          <w:webHidden/>
        </w:rPr>
        <w:fldChar w:fldCharType="begin"/>
      </w:r>
      <w:r w:rsidR="00E915E7">
        <w:rPr>
          <w:noProof/>
          <w:webHidden/>
        </w:rPr>
        <w:instrText xml:space="preserve"> PAGEREF _Toc144112092 \h </w:instrText>
      </w:r>
      <w:r w:rsidR="00E915E7">
        <w:rPr>
          <w:noProof/>
          <w:webHidden/>
        </w:rPr>
      </w:r>
      <w:r w:rsidR="00E915E7">
        <w:rPr>
          <w:noProof/>
          <w:webHidden/>
        </w:rPr>
        <w:fldChar w:fldCharType="separate"/>
      </w:r>
      <w:hyperlink w:anchor="_Toc144112092" w:history="1">
        <w:r w:rsidR="003E687B">
          <w:rPr>
            <w:noProof/>
            <w:webHidden/>
          </w:rPr>
          <w:t>10</w:t>
        </w:r>
      </w:hyperlink>
      <w:r w:rsidR="00E915E7">
        <w:rPr>
          <w:noProof/>
          <w:webHidden/>
        </w:rPr>
        <w:fldChar w:fldCharType="end"/>
      </w:r>
    </w:p>
    <w:p w14:paraId="3413852B"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3" w:history="1">
        <w:r w:rsidR="00E915E7" w:rsidRPr="008C7607">
          <w:rPr>
            <w:rStyle w:val="Lienhypertexte"/>
            <w:rFonts w:ascii="Calibri" w:hAnsi="Calibri"/>
            <w:noProof/>
          </w:rPr>
          <w:t xml:space="preserve">4.3. </w:t>
        </w:r>
      </w:hyperlink>
      <w:r w:rsidR="00E915E7" w:rsidRPr="005E22EE">
        <w:rPr>
          <w:rFonts w:ascii="Calibri" w:hAnsi="Calibri"/>
          <w:smallCaps w:val="0"/>
          <w:noProof/>
          <w:sz w:val="22"/>
          <w:szCs w:val="22"/>
          <w:lang w:val="nl-BE"/>
        </w:rPr>
        <w:tab/>
      </w:r>
      <w:hyperlink w:anchor="_Toc144112093" w:history="1">
        <w:r w:rsidR="00E915E7" w:rsidRPr="008C7607">
          <w:rPr>
            <w:rStyle w:val="Lienhypertexte"/>
            <w:rFonts w:ascii="Calibri" w:hAnsi="Calibri"/>
            <w:noProof/>
          </w:rPr>
          <w:t xml:space="preserve">TABLETTES DE FENÊTRE </w:t>
        </w:r>
      </w:hyperlink>
      <w:r w:rsidR="00E915E7">
        <w:rPr>
          <w:noProof/>
          <w:webHidden/>
        </w:rPr>
        <w:tab/>
      </w:r>
      <w:r w:rsidR="00E915E7">
        <w:rPr>
          <w:noProof/>
          <w:webHidden/>
        </w:rPr>
        <w:fldChar w:fldCharType="begin"/>
      </w:r>
      <w:r w:rsidR="00E915E7">
        <w:rPr>
          <w:noProof/>
          <w:webHidden/>
        </w:rPr>
        <w:instrText xml:space="preserve"> PAGEREF _Toc144112093 \h </w:instrText>
      </w:r>
      <w:r w:rsidR="00E915E7">
        <w:rPr>
          <w:noProof/>
          <w:webHidden/>
        </w:rPr>
      </w:r>
      <w:r w:rsidR="00E915E7">
        <w:rPr>
          <w:noProof/>
          <w:webHidden/>
        </w:rPr>
        <w:fldChar w:fldCharType="separate"/>
      </w:r>
      <w:hyperlink w:anchor="_Toc144112093" w:history="1">
        <w:r w:rsidR="003E687B">
          <w:rPr>
            <w:noProof/>
            <w:webHidden/>
          </w:rPr>
          <w:t>10</w:t>
        </w:r>
      </w:hyperlink>
      <w:r w:rsidR="00E915E7">
        <w:rPr>
          <w:noProof/>
          <w:webHidden/>
        </w:rPr>
        <w:fldChar w:fldCharType="end"/>
      </w:r>
    </w:p>
    <w:p w14:paraId="6BE88322"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4" w:history="1">
        <w:r w:rsidR="00E915E7" w:rsidRPr="008C7607">
          <w:rPr>
            <w:rStyle w:val="Lienhypertexte"/>
            <w:rFonts w:ascii="Calibri" w:hAnsi="Calibri"/>
            <w:noProof/>
          </w:rPr>
          <w:t xml:space="preserve">4.4. </w:t>
        </w:r>
      </w:hyperlink>
      <w:r w:rsidR="00E915E7" w:rsidRPr="005E22EE">
        <w:rPr>
          <w:rFonts w:ascii="Calibri" w:hAnsi="Calibri"/>
          <w:smallCaps w:val="0"/>
          <w:noProof/>
          <w:sz w:val="22"/>
          <w:szCs w:val="22"/>
          <w:lang w:val="nl-BE"/>
        </w:rPr>
        <w:tab/>
      </w:r>
      <w:hyperlink w:anchor="_Toc144112094" w:history="1">
        <w:r w:rsidR="00E915E7" w:rsidRPr="008C7607">
          <w:rPr>
            <w:rStyle w:val="Lienhypertexte"/>
            <w:rFonts w:ascii="Calibri" w:hAnsi="Calibri"/>
            <w:noProof/>
          </w:rPr>
          <w:t xml:space="preserve">TERRASSE </w:t>
        </w:r>
      </w:hyperlink>
      <w:r w:rsidR="00E915E7">
        <w:rPr>
          <w:noProof/>
          <w:webHidden/>
        </w:rPr>
        <w:tab/>
      </w:r>
      <w:r w:rsidR="00E915E7">
        <w:rPr>
          <w:noProof/>
          <w:webHidden/>
        </w:rPr>
        <w:fldChar w:fldCharType="begin"/>
      </w:r>
      <w:r w:rsidR="00E915E7">
        <w:rPr>
          <w:noProof/>
          <w:webHidden/>
        </w:rPr>
        <w:instrText xml:space="preserve"> PAGEREF _Toc144112094 \h </w:instrText>
      </w:r>
      <w:r w:rsidR="00E915E7">
        <w:rPr>
          <w:noProof/>
          <w:webHidden/>
        </w:rPr>
      </w:r>
      <w:r w:rsidR="00E915E7">
        <w:rPr>
          <w:noProof/>
          <w:webHidden/>
        </w:rPr>
        <w:fldChar w:fldCharType="separate"/>
      </w:r>
      <w:hyperlink w:anchor="_Toc144112094" w:history="1">
        <w:r w:rsidR="003E687B">
          <w:rPr>
            <w:noProof/>
            <w:webHidden/>
          </w:rPr>
          <w:t>10</w:t>
        </w:r>
      </w:hyperlink>
      <w:r w:rsidR="00E915E7">
        <w:rPr>
          <w:noProof/>
          <w:webHidden/>
        </w:rPr>
        <w:fldChar w:fldCharType="end"/>
      </w:r>
    </w:p>
    <w:p w14:paraId="51FB9840"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5" w:history="1">
        <w:r w:rsidR="00E915E7" w:rsidRPr="008C7607">
          <w:rPr>
            <w:rStyle w:val="Lienhypertexte"/>
            <w:rFonts w:ascii="Calibri" w:hAnsi="Calibri"/>
            <w:noProof/>
            <w:lang w:val="en-GB"/>
          </w:rPr>
          <w:t xml:space="preserve">4.6. </w:t>
        </w:r>
      </w:hyperlink>
      <w:r w:rsidR="00E915E7" w:rsidRPr="005E22EE">
        <w:rPr>
          <w:rFonts w:ascii="Calibri" w:hAnsi="Calibri"/>
          <w:smallCaps w:val="0"/>
          <w:noProof/>
          <w:sz w:val="22"/>
          <w:szCs w:val="22"/>
          <w:lang w:val="nl-BE"/>
        </w:rPr>
        <w:tab/>
      </w:r>
      <w:hyperlink w:anchor="_Toc144112095" w:history="1">
        <w:r w:rsidR="00E915E7" w:rsidRPr="008C7607">
          <w:rPr>
            <w:rStyle w:val="Lienhypertexte"/>
            <w:rFonts w:ascii="Calibri" w:hAnsi="Calibri"/>
            <w:noProof/>
            <w:lang w:val="en-GB"/>
          </w:rPr>
          <w:t xml:space="preserve">CUISINE </w:t>
        </w:r>
      </w:hyperlink>
      <w:r w:rsidR="00E915E7">
        <w:rPr>
          <w:noProof/>
          <w:webHidden/>
        </w:rPr>
        <w:tab/>
      </w:r>
      <w:r w:rsidR="00E915E7">
        <w:rPr>
          <w:noProof/>
          <w:webHidden/>
        </w:rPr>
        <w:fldChar w:fldCharType="begin"/>
      </w:r>
      <w:r w:rsidR="00E915E7">
        <w:rPr>
          <w:noProof/>
          <w:webHidden/>
        </w:rPr>
        <w:instrText xml:space="preserve"> PAGEREF _Toc144112095 \h </w:instrText>
      </w:r>
      <w:r w:rsidR="00E915E7">
        <w:rPr>
          <w:noProof/>
          <w:webHidden/>
        </w:rPr>
      </w:r>
      <w:r w:rsidR="00E915E7">
        <w:rPr>
          <w:noProof/>
          <w:webHidden/>
        </w:rPr>
        <w:fldChar w:fldCharType="separate"/>
      </w:r>
      <w:hyperlink w:anchor="_Toc144112095" w:history="1">
        <w:r w:rsidR="003E687B">
          <w:rPr>
            <w:noProof/>
            <w:webHidden/>
          </w:rPr>
          <w:t>10</w:t>
        </w:r>
      </w:hyperlink>
      <w:r w:rsidR="00E915E7">
        <w:rPr>
          <w:noProof/>
          <w:webHidden/>
        </w:rPr>
        <w:fldChar w:fldCharType="end"/>
      </w:r>
    </w:p>
    <w:p w14:paraId="3C0CB47B"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6" w:history="1">
        <w:r w:rsidR="00E915E7" w:rsidRPr="008C7607">
          <w:rPr>
            <w:rStyle w:val="Lienhypertexte"/>
            <w:rFonts w:ascii="Calibri" w:hAnsi="Calibri"/>
            <w:noProof/>
          </w:rPr>
          <w:t xml:space="preserve">4.7. </w:t>
        </w:r>
      </w:hyperlink>
      <w:r w:rsidR="00E915E7" w:rsidRPr="005E22EE">
        <w:rPr>
          <w:rFonts w:ascii="Calibri" w:hAnsi="Calibri"/>
          <w:smallCaps w:val="0"/>
          <w:noProof/>
          <w:sz w:val="22"/>
          <w:szCs w:val="22"/>
          <w:lang w:val="nl-BE"/>
        </w:rPr>
        <w:tab/>
      </w:r>
      <w:hyperlink w:anchor="_Toc144112096" w:history="1">
        <w:r w:rsidR="00E915E7" w:rsidRPr="008C7607">
          <w:rPr>
            <w:rStyle w:val="Lienhypertexte"/>
            <w:rFonts w:ascii="Calibri" w:hAnsi="Calibri"/>
            <w:noProof/>
          </w:rPr>
          <w:t xml:space="preserve">APPAREILS SANITAIRES </w:t>
        </w:r>
      </w:hyperlink>
      <w:r w:rsidR="00E915E7">
        <w:rPr>
          <w:noProof/>
          <w:webHidden/>
        </w:rPr>
        <w:tab/>
      </w:r>
      <w:r w:rsidR="00E915E7">
        <w:rPr>
          <w:noProof/>
          <w:webHidden/>
        </w:rPr>
        <w:fldChar w:fldCharType="begin"/>
      </w:r>
      <w:r w:rsidR="00E915E7">
        <w:rPr>
          <w:noProof/>
          <w:webHidden/>
        </w:rPr>
        <w:instrText xml:space="preserve"> PAGEREF _Toc144112096 \h </w:instrText>
      </w:r>
      <w:r w:rsidR="00E915E7">
        <w:rPr>
          <w:noProof/>
          <w:webHidden/>
        </w:rPr>
      </w:r>
      <w:r w:rsidR="00E915E7">
        <w:rPr>
          <w:noProof/>
          <w:webHidden/>
        </w:rPr>
        <w:fldChar w:fldCharType="separate"/>
      </w:r>
      <w:hyperlink w:anchor="_Toc144112096" w:history="1">
        <w:r w:rsidR="003E687B">
          <w:rPr>
            <w:noProof/>
            <w:webHidden/>
          </w:rPr>
          <w:t>11</w:t>
        </w:r>
      </w:hyperlink>
      <w:r w:rsidR="00E915E7">
        <w:rPr>
          <w:noProof/>
          <w:webHidden/>
        </w:rPr>
        <w:fldChar w:fldCharType="end"/>
      </w:r>
    </w:p>
    <w:p w14:paraId="4E74955F"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7" w:history="1">
        <w:r w:rsidR="00E915E7" w:rsidRPr="008C7607">
          <w:rPr>
            <w:rStyle w:val="Lienhypertexte"/>
            <w:rFonts w:ascii="Calibri" w:hAnsi="Calibri"/>
            <w:noProof/>
          </w:rPr>
          <w:t xml:space="preserve">4.8. </w:t>
        </w:r>
      </w:hyperlink>
      <w:r w:rsidR="00E915E7" w:rsidRPr="005E22EE">
        <w:rPr>
          <w:rFonts w:ascii="Calibri" w:hAnsi="Calibri"/>
          <w:smallCaps w:val="0"/>
          <w:noProof/>
          <w:sz w:val="22"/>
          <w:szCs w:val="22"/>
          <w:lang w:val="nl-BE"/>
        </w:rPr>
        <w:tab/>
      </w:r>
      <w:hyperlink w:anchor="_Toc144112097" w:history="1">
        <w:r w:rsidR="00E915E7" w:rsidRPr="008C7607">
          <w:rPr>
            <w:rStyle w:val="Lienhypertexte"/>
            <w:rFonts w:ascii="Calibri" w:hAnsi="Calibri"/>
            <w:noProof/>
          </w:rPr>
          <w:t xml:space="preserve">PLACARD DRESSING et LAVAGE </w:t>
        </w:r>
      </w:hyperlink>
      <w:r w:rsidR="00E915E7">
        <w:rPr>
          <w:noProof/>
          <w:webHidden/>
        </w:rPr>
        <w:tab/>
      </w:r>
      <w:r w:rsidR="00E915E7">
        <w:rPr>
          <w:noProof/>
          <w:webHidden/>
        </w:rPr>
        <w:fldChar w:fldCharType="begin"/>
      </w:r>
      <w:r w:rsidR="00E915E7">
        <w:rPr>
          <w:noProof/>
          <w:webHidden/>
        </w:rPr>
        <w:instrText xml:space="preserve"> PAGEREF _Toc144112097 \h </w:instrText>
      </w:r>
      <w:r w:rsidR="00E915E7">
        <w:rPr>
          <w:noProof/>
          <w:webHidden/>
        </w:rPr>
      </w:r>
      <w:r w:rsidR="00E915E7">
        <w:rPr>
          <w:noProof/>
          <w:webHidden/>
        </w:rPr>
        <w:fldChar w:fldCharType="separate"/>
      </w:r>
      <w:hyperlink w:anchor="_Toc144112097" w:history="1">
        <w:r w:rsidR="003E687B">
          <w:rPr>
            <w:noProof/>
            <w:webHidden/>
          </w:rPr>
          <w:t>11</w:t>
        </w:r>
      </w:hyperlink>
      <w:r w:rsidR="00E915E7">
        <w:rPr>
          <w:noProof/>
          <w:webHidden/>
        </w:rPr>
        <w:fldChar w:fldCharType="end"/>
      </w:r>
    </w:p>
    <w:p w14:paraId="69932A50"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098" w:history="1">
        <w:r w:rsidR="00E915E7" w:rsidRPr="008C7607">
          <w:rPr>
            <w:rStyle w:val="Lienhypertexte"/>
            <w:rFonts w:ascii="Calibri" w:hAnsi="Calibri"/>
            <w:noProof/>
          </w:rPr>
          <w:t xml:space="preserve">4.9. </w:t>
        </w:r>
      </w:hyperlink>
      <w:r w:rsidR="00E915E7" w:rsidRPr="005E22EE">
        <w:rPr>
          <w:rFonts w:ascii="Calibri" w:hAnsi="Calibri"/>
          <w:smallCaps w:val="0"/>
          <w:noProof/>
          <w:sz w:val="22"/>
          <w:szCs w:val="22"/>
          <w:lang w:val="nl-BE"/>
        </w:rPr>
        <w:tab/>
      </w:r>
      <w:hyperlink w:anchor="_Toc144112098" w:history="1">
        <w:r w:rsidR="00E915E7" w:rsidRPr="008C7607">
          <w:rPr>
            <w:rStyle w:val="Lienhypertexte"/>
            <w:rFonts w:ascii="Calibri" w:hAnsi="Calibri"/>
            <w:noProof/>
          </w:rPr>
          <w:t xml:space="preserve">BOITES AUX LETTRES </w:t>
        </w:r>
      </w:hyperlink>
      <w:r w:rsidR="00E915E7">
        <w:rPr>
          <w:noProof/>
          <w:webHidden/>
        </w:rPr>
        <w:tab/>
      </w:r>
      <w:r w:rsidR="00E915E7">
        <w:rPr>
          <w:noProof/>
          <w:webHidden/>
        </w:rPr>
        <w:fldChar w:fldCharType="begin"/>
      </w:r>
      <w:r w:rsidR="00E915E7">
        <w:rPr>
          <w:noProof/>
          <w:webHidden/>
        </w:rPr>
        <w:instrText xml:space="preserve"> PAGEREF _Toc144112098 \h </w:instrText>
      </w:r>
      <w:r w:rsidR="00E915E7">
        <w:rPr>
          <w:noProof/>
          <w:webHidden/>
        </w:rPr>
      </w:r>
      <w:r w:rsidR="00E915E7">
        <w:rPr>
          <w:noProof/>
          <w:webHidden/>
        </w:rPr>
        <w:fldChar w:fldCharType="separate"/>
      </w:r>
      <w:hyperlink w:anchor="_Toc144112098" w:history="1">
        <w:r w:rsidR="003E687B">
          <w:rPr>
            <w:noProof/>
            <w:webHidden/>
          </w:rPr>
          <w:t>11</w:t>
        </w:r>
      </w:hyperlink>
      <w:r w:rsidR="00E915E7">
        <w:rPr>
          <w:noProof/>
          <w:webHidden/>
        </w:rPr>
        <w:fldChar w:fldCharType="end"/>
      </w:r>
    </w:p>
    <w:p w14:paraId="4DCB1FDF"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099" w:history="1">
        <w:r w:rsidR="00E915E7" w:rsidRPr="008C7607">
          <w:rPr>
            <w:rStyle w:val="Lienhypertexte"/>
            <w:rFonts w:ascii="Calibri" w:hAnsi="Calibri"/>
            <w:noProof/>
          </w:rPr>
          <w:t xml:space="preserve">4.10. </w:t>
        </w:r>
      </w:hyperlink>
      <w:r w:rsidR="00E915E7" w:rsidRPr="005E22EE">
        <w:rPr>
          <w:rFonts w:ascii="Calibri" w:hAnsi="Calibri"/>
          <w:smallCaps w:val="0"/>
          <w:noProof/>
          <w:sz w:val="22"/>
          <w:szCs w:val="22"/>
          <w:lang w:val="nl-BE"/>
        </w:rPr>
        <w:tab/>
      </w:r>
      <w:hyperlink w:anchor="_Toc144112099" w:history="1">
        <w:r w:rsidR="00E915E7" w:rsidRPr="008C7607">
          <w:rPr>
            <w:rStyle w:val="Lienhypertexte"/>
            <w:rFonts w:ascii="Calibri" w:hAnsi="Calibri"/>
            <w:noProof/>
          </w:rPr>
          <w:t xml:space="preserve">TRAVAUX DE PEINTURE </w:t>
        </w:r>
      </w:hyperlink>
      <w:r w:rsidR="00E915E7">
        <w:rPr>
          <w:noProof/>
          <w:webHidden/>
        </w:rPr>
        <w:tab/>
      </w:r>
      <w:r w:rsidR="00E915E7">
        <w:rPr>
          <w:noProof/>
          <w:webHidden/>
        </w:rPr>
        <w:fldChar w:fldCharType="begin"/>
      </w:r>
      <w:r w:rsidR="00E915E7">
        <w:rPr>
          <w:noProof/>
          <w:webHidden/>
        </w:rPr>
        <w:instrText xml:space="preserve"> PAGEREF _Toc144112099 \h </w:instrText>
      </w:r>
      <w:r w:rsidR="00E915E7">
        <w:rPr>
          <w:noProof/>
          <w:webHidden/>
        </w:rPr>
      </w:r>
      <w:r w:rsidR="00E915E7">
        <w:rPr>
          <w:noProof/>
          <w:webHidden/>
        </w:rPr>
        <w:fldChar w:fldCharType="separate"/>
      </w:r>
      <w:hyperlink w:anchor="_Toc144112099" w:history="1">
        <w:r w:rsidR="003E687B">
          <w:rPr>
            <w:noProof/>
            <w:webHidden/>
          </w:rPr>
          <w:t>11</w:t>
        </w:r>
      </w:hyperlink>
      <w:r w:rsidR="00E915E7">
        <w:rPr>
          <w:noProof/>
          <w:webHidden/>
        </w:rPr>
        <w:fldChar w:fldCharType="end"/>
      </w:r>
    </w:p>
    <w:p w14:paraId="04927B91"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100" w:history="1">
        <w:r w:rsidR="00E915E7" w:rsidRPr="008C7607">
          <w:rPr>
            <w:rStyle w:val="Lienhypertexte"/>
            <w:rFonts w:ascii="Calibri" w:hAnsi="Calibri"/>
            <w:noProof/>
          </w:rPr>
          <w:t xml:space="preserve">4.11. </w:t>
        </w:r>
      </w:hyperlink>
      <w:r w:rsidR="00E915E7" w:rsidRPr="005E22EE">
        <w:rPr>
          <w:rFonts w:ascii="Calibri" w:hAnsi="Calibri"/>
          <w:smallCaps w:val="0"/>
          <w:noProof/>
          <w:sz w:val="22"/>
          <w:szCs w:val="22"/>
          <w:lang w:val="nl-BE"/>
        </w:rPr>
        <w:tab/>
      </w:r>
      <w:hyperlink w:anchor="_Toc144112100" w:history="1">
        <w:r w:rsidR="00E915E7" w:rsidRPr="008C7607">
          <w:rPr>
            <w:rStyle w:val="Lienhypertexte"/>
            <w:rFonts w:ascii="Calibri" w:hAnsi="Calibri"/>
            <w:noProof/>
          </w:rPr>
          <w:t xml:space="preserve">NETTOYAGE </w:t>
        </w:r>
      </w:hyperlink>
      <w:r w:rsidR="00E915E7">
        <w:rPr>
          <w:noProof/>
          <w:webHidden/>
        </w:rPr>
        <w:tab/>
      </w:r>
      <w:r w:rsidR="00E915E7">
        <w:rPr>
          <w:noProof/>
          <w:webHidden/>
        </w:rPr>
        <w:fldChar w:fldCharType="begin"/>
      </w:r>
      <w:r w:rsidR="00E915E7">
        <w:rPr>
          <w:noProof/>
          <w:webHidden/>
        </w:rPr>
        <w:instrText xml:space="preserve"> PAGEREF _Toc144112100 \h </w:instrText>
      </w:r>
      <w:r w:rsidR="00E915E7">
        <w:rPr>
          <w:noProof/>
          <w:webHidden/>
        </w:rPr>
      </w:r>
      <w:r w:rsidR="00E915E7">
        <w:rPr>
          <w:noProof/>
          <w:webHidden/>
        </w:rPr>
        <w:fldChar w:fldCharType="separate"/>
      </w:r>
      <w:hyperlink w:anchor="_Toc144112100" w:history="1">
        <w:r w:rsidR="003E687B">
          <w:rPr>
            <w:noProof/>
            <w:webHidden/>
          </w:rPr>
          <w:t>11</w:t>
        </w:r>
      </w:hyperlink>
      <w:r w:rsidR="00E915E7">
        <w:rPr>
          <w:noProof/>
          <w:webHidden/>
        </w:rPr>
        <w:fldChar w:fldCharType="end"/>
      </w:r>
    </w:p>
    <w:p w14:paraId="029B1D15" w14:textId="77777777" w:rsidR="00E915E7" w:rsidRPr="005E22EE" w:rsidRDefault="008B1D2D">
      <w:pPr>
        <w:pStyle w:val="TM2"/>
        <w:tabs>
          <w:tab w:val="left" w:pos="1000"/>
          <w:tab w:val="right" w:leader="dot" w:pos="9616"/>
        </w:tabs>
        <w:rPr>
          <w:rFonts w:ascii="Calibri" w:hAnsi="Calibri"/>
          <w:smallCaps w:val="0"/>
          <w:noProof/>
          <w:sz w:val="22"/>
          <w:szCs w:val="22"/>
          <w:lang w:val="nl-BE"/>
        </w:rPr>
      </w:pPr>
      <w:hyperlink w:anchor="_Toc144112101" w:history="1">
        <w:r w:rsidR="00E915E7" w:rsidRPr="008C7607">
          <w:rPr>
            <w:rStyle w:val="Lienhypertexte"/>
            <w:rFonts w:ascii="Calibri" w:hAnsi="Calibri"/>
            <w:noProof/>
          </w:rPr>
          <w:t xml:space="preserve">4.12. </w:t>
        </w:r>
      </w:hyperlink>
      <w:r w:rsidR="00E915E7" w:rsidRPr="005E22EE">
        <w:rPr>
          <w:rFonts w:ascii="Calibri" w:hAnsi="Calibri"/>
          <w:smallCaps w:val="0"/>
          <w:noProof/>
          <w:sz w:val="22"/>
          <w:szCs w:val="22"/>
          <w:lang w:val="nl-BE"/>
        </w:rPr>
        <w:tab/>
      </w:r>
      <w:hyperlink w:anchor="_Toc144112101" w:history="1">
        <w:r w:rsidR="00E915E7" w:rsidRPr="008C7607">
          <w:rPr>
            <w:rStyle w:val="Lienhypertexte"/>
            <w:rFonts w:ascii="Calibri" w:hAnsi="Calibri"/>
            <w:noProof/>
          </w:rPr>
          <w:t xml:space="preserve">JARDINS </w:t>
        </w:r>
      </w:hyperlink>
      <w:r w:rsidR="00E915E7">
        <w:rPr>
          <w:noProof/>
          <w:webHidden/>
        </w:rPr>
        <w:tab/>
      </w:r>
      <w:r w:rsidR="00E915E7">
        <w:rPr>
          <w:noProof/>
          <w:webHidden/>
        </w:rPr>
        <w:fldChar w:fldCharType="begin"/>
      </w:r>
      <w:r w:rsidR="00E915E7">
        <w:rPr>
          <w:noProof/>
          <w:webHidden/>
        </w:rPr>
        <w:instrText xml:space="preserve"> PAGEREF _Toc144112101 \h </w:instrText>
      </w:r>
      <w:r w:rsidR="00E915E7">
        <w:rPr>
          <w:noProof/>
          <w:webHidden/>
        </w:rPr>
      </w:r>
      <w:r w:rsidR="00E915E7">
        <w:rPr>
          <w:noProof/>
          <w:webHidden/>
        </w:rPr>
        <w:fldChar w:fldCharType="separate"/>
      </w:r>
      <w:hyperlink w:anchor="_Toc144112101" w:history="1">
        <w:r w:rsidR="003E687B">
          <w:rPr>
            <w:noProof/>
            <w:webHidden/>
          </w:rPr>
          <w:t>12</w:t>
        </w:r>
      </w:hyperlink>
      <w:r w:rsidR="00E915E7">
        <w:rPr>
          <w:noProof/>
          <w:webHidden/>
        </w:rPr>
        <w:fldChar w:fldCharType="end"/>
      </w:r>
    </w:p>
    <w:p w14:paraId="13B752F9" w14:textId="77777777" w:rsidR="00E915E7" w:rsidRPr="005E22EE" w:rsidRDefault="008B1D2D">
      <w:pPr>
        <w:pStyle w:val="TM1"/>
        <w:tabs>
          <w:tab w:val="left" w:pos="400"/>
          <w:tab w:val="right" w:leader="dot" w:pos="9616"/>
        </w:tabs>
        <w:rPr>
          <w:rFonts w:ascii="Calibri" w:hAnsi="Calibri"/>
          <w:b w:val="0"/>
          <w:bCs w:val="0"/>
          <w:caps w:val="0"/>
          <w:noProof/>
          <w:sz w:val="22"/>
          <w:szCs w:val="22"/>
          <w:lang w:val="nl-BE"/>
        </w:rPr>
      </w:pPr>
      <w:hyperlink w:anchor="_Toc144112102" w:history="1">
        <w:r w:rsidR="00E915E7" w:rsidRPr="008C7607">
          <w:rPr>
            <w:rStyle w:val="Lienhypertexte"/>
            <w:rFonts w:ascii="Calibri" w:hAnsi="Calibri"/>
            <w:noProof/>
          </w:rPr>
          <w:t xml:space="preserve">5. </w:t>
        </w:r>
      </w:hyperlink>
      <w:r w:rsidR="00E915E7" w:rsidRPr="005E22EE">
        <w:rPr>
          <w:rFonts w:ascii="Calibri" w:hAnsi="Calibri"/>
          <w:b w:val="0"/>
          <w:bCs w:val="0"/>
          <w:caps w:val="0"/>
          <w:noProof/>
          <w:sz w:val="22"/>
          <w:szCs w:val="22"/>
          <w:lang w:val="nl-BE"/>
        </w:rPr>
        <w:tab/>
      </w:r>
      <w:hyperlink w:anchor="_Toc144112102" w:history="1">
        <w:r w:rsidR="00E915E7" w:rsidRPr="008C7607">
          <w:rPr>
            <w:rStyle w:val="Lienhypertexte"/>
            <w:rFonts w:ascii="Calibri" w:hAnsi="Calibri"/>
            <w:noProof/>
          </w:rPr>
          <w:t xml:space="preserve">REMARQUE </w:t>
        </w:r>
      </w:hyperlink>
      <w:r w:rsidR="00E915E7">
        <w:rPr>
          <w:noProof/>
          <w:webHidden/>
        </w:rPr>
        <w:tab/>
      </w:r>
      <w:r w:rsidR="00E915E7">
        <w:rPr>
          <w:noProof/>
          <w:webHidden/>
        </w:rPr>
        <w:fldChar w:fldCharType="begin"/>
      </w:r>
      <w:r w:rsidR="00E915E7">
        <w:rPr>
          <w:noProof/>
          <w:webHidden/>
        </w:rPr>
        <w:instrText xml:space="preserve"> PAGEREF _Toc144112102 \h </w:instrText>
      </w:r>
      <w:r w:rsidR="00E915E7">
        <w:rPr>
          <w:noProof/>
          <w:webHidden/>
        </w:rPr>
      </w:r>
      <w:r w:rsidR="00E915E7">
        <w:rPr>
          <w:noProof/>
          <w:webHidden/>
        </w:rPr>
        <w:fldChar w:fldCharType="separate"/>
      </w:r>
      <w:hyperlink w:anchor="_Toc144112102" w:history="1">
        <w:r w:rsidR="003E687B">
          <w:rPr>
            <w:noProof/>
            <w:webHidden/>
          </w:rPr>
          <w:t>12</w:t>
        </w:r>
      </w:hyperlink>
      <w:r w:rsidR="00E915E7">
        <w:rPr>
          <w:noProof/>
          <w:webHidden/>
        </w:rPr>
        <w:fldChar w:fldCharType="end"/>
      </w:r>
    </w:p>
    <w:p w14:paraId="7AF6D19A"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03" w:history="1">
        <w:r w:rsidR="00E915E7" w:rsidRPr="008C7607">
          <w:rPr>
            <w:rStyle w:val="Lienhypertexte"/>
            <w:rFonts w:ascii="Calibri" w:hAnsi="Calibri"/>
            <w:noProof/>
          </w:rPr>
          <w:t xml:space="preserve">5.1. </w:t>
        </w:r>
      </w:hyperlink>
      <w:r w:rsidR="00E915E7" w:rsidRPr="005E22EE">
        <w:rPr>
          <w:rFonts w:ascii="Calibri" w:hAnsi="Calibri"/>
          <w:smallCaps w:val="0"/>
          <w:noProof/>
          <w:sz w:val="22"/>
          <w:szCs w:val="22"/>
          <w:lang w:val="nl-BE"/>
        </w:rPr>
        <w:tab/>
      </w:r>
      <w:hyperlink w:anchor="_Toc144112103" w:history="1">
        <w:r w:rsidR="00E915E7" w:rsidRPr="008C7607">
          <w:rPr>
            <w:rStyle w:val="Lienhypertexte"/>
            <w:rFonts w:ascii="Calibri" w:hAnsi="Calibri"/>
            <w:noProof/>
          </w:rPr>
          <w:t xml:space="preserve">PLANS </w:t>
        </w:r>
      </w:hyperlink>
      <w:r w:rsidR="00E915E7">
        <w:rPr>
          <w:noProof/>
          <w:webHidden/>
        </w:rPr>
        <w:tab/>
      </w:r>
      <w:r w:rsidR="00E915E7">
        <w:rPr>
          <w:noProof/>
          <w:webHidden/>
        </w:rPr>
        <w:fldChar w:fldCharType="begin"/>
      </w:r>
      <w:r w:rsidR="00E915E7">
        <w:rPr>
          <w:noProof/>
          <w:webHidden/>
        </w:rPr>
        <w:instrText xml:space="preserve"> PAGEREF _Toc144112103 \h </w:instrText>
      </w:r>
      <w:r w:rsidR="00E915E7">
        <w:rPr>
          <w:noProof/>
          <w:webHidden/>
        </w:rPr>
      </w:r>
      <w:r w:rsidR="00E915E7">
        <w:rPr>
          <w:noProof/>
          <w:webHidden/>
        </w:rPr>
        <w:fldChar w:fldCharType="separate"/>
      </w:r>
      <w:hyperlink w:anchor="_Toc144112103" w:history="1">
        <w:r w:rsidR="003E687B">
          <w:rPr>
            <w:noProof/>
            <w:webHidden/>
          </w:rPr>
          <w:t>12</w:t>
        </w:r>
      </w:hyperlink>
      <w:r w:rsidR="00E915E7">
        <w:rPr>
          <w:noProof/>
          <w:webHidden/>
        </w:rPr>
        <w:fldChar w:fldCharType="end"/>
      </w:r>
    </w:p>
    <w:p w14:paraId="69D40C29"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04" w:history="1">
        <w:r w:rsidR="00E915E7" w:rsidRPr="008C7607">
          <w:rPr>
            <w:rStyle w:val="Lienhypertexte"/>
            <w:rFonts w:ascii="Calibri" w:hAnsi="Calibri"/>
            <w:noProof/>
          </w:rPr>
          <w:t xml:space="preserve">5.2. </w:t>
        </w:r>
      </w:hyperlink>
      <w:r w:rsidR="00E915E7" w:rsidRPr="005E22EE">
        <w:rPr>
          <w:rFonts w:ascii="Calibri" w:hAnsi="Calibri"/>
          <w:smallCaps w:val="0"/>
          <w:noProof/>
          <w:sz w:val="22"/>
          <w:szCs w:val="22"/>
          <w:lang w:val="nl-BE"/>
        </w:rPr>
        <w:tab/>
      </w:r>
      <w:hyperlink w:anchor="_Toc144112104" w:history="1">
        <w:r w:rsidR="00E915E7" w:rsidRPr="008C7607">
          <w:rPr>
            <w:rStyle w:val="Lienhypertexte"/>
            <w:rFonts w:ascii="Calibri" w:hAnsi="Calibri"/>
            <w:noProof/>
          </w:rPr>
          <w:t xml:space="preserve">SPÉCIFICATIONS </w:t>
        </w:r>
      </w:hyperlink>
      <w:r w:rsidR="00E915E7">
        <w:rPr>
          <w:noProof/>
          <w:webHidden/>
        </w:rPr>
        <w:tab/>
      </w:r>
      <w:r w:rsidR="00E915E7">
        <w:rPr>
          <w:noProof/>
          <w:webHidden/>
        </w:rPr>
        <w:fldChar w:fldCharType="begin"/>
      </w:r>
      <w:r w:rsidR="00E915E7">
        <w:rPr>
          <w:noProof/>
          <w:webHidden/>
        </w:rPr>
        <w:instrText xml:space="preserve"> PAGEREF _Toc144112104 \h </w:instrText>
      </w:r>
      <w:r w:rsidR="00E915E7">
        <w:rPr>
          <w:noProof/>
          <w:webHidden/>
        </w:rPr>
      </w:r>
      <w:r w:rsidR="00E915E7">
        <w:rPr>
          <w:noProof/>
          <w:webHidden/>
        </w:rPr>
        <w:fldChar w:fldCharType="separate"/>
      </w:r>
      <w:hyperlink w:anchor="_Toc144112104" w:history="1">
        <w:r w:rsidR="003E687B">
          <w:rPr>
            <w:noProof/>
            <w:webHidden/>
          </w:rPr>
          <w:t>12</w:t>
        </w:r>
      </w:hyperlink>
      <w:r w:rsidR="00E915E7">
        <w:rPr>
          <w:noProof/>
          <w:webHidden/>
        </w:rPr>
        <w:fldChar w:fldCharType="end"/>
      </w:r>
    </w:p>
    <w:p w14:paraId="06E36D9F"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05" w:history="1">
        <w:r w:rsidR="00E915E7" w:rsidRPr="008C7607">
          <w:rPr>
            <w:rStyle w:val="Lienhypertexte"/>
            <w:rFonts w:ascii="Calibri" w:hAnsi="Calibri"/>
            <w:noProof/>
          </w:rPr>
          <w:t xml:space="preserve">5.3. </w:t>
        </w:r>
      </w:hyperlink>
      <w:r w:rsidR="00E915E7" w:rsidRPr="005E22EE">
        <w:rPr>
          <w:rFonts w:ascii="Calibri" w:hAnsi="Calibri"/>
          <w:smallCaps w:val="0"/>
          <w:noProof/>
          <w:sz w:val="22"/>
          <w:szCs w:val="22"/>
          <w:lang w:val="nl-BE"/>
        </w:rPr>
        <w:tab/>
      </w:r>
      <w:hyperlink w:anchor="_Toc144112105" w:history="1">
        <w:r w:rsidR="00E915E7" w:rsidRPr="008C7607">
          <w:rPr>
            <w:rStyle w:val="Lienhypertexte"/>
            <w:rFonts w:ascii="Calibri" w:hAnsi="Calibri"/>
            <w:noProof/>
          </w:rPr>
          <w:t xml:space="preserve">CHANGEMENT DES MATÉRIAUX UTILISÉS </w:t>
        </w:r>
      </w:hyperlink>
      <w:r w:rsidR="00E915E7">
        <w:rPr>
          <w:noProof/>
          <w:webHidden/>
        </w:rPr>
        <w:tab/>
      </w:r>
      <w:r w:rsidR="00E915E7">
        <w:rPr>
          <w:noProof/>
          <w:webHidden/>
        </w:rPr>
        <w:fldChar w:fldCharType="begin"/>
      </w:r>
      <w:r w:rsidR="00E915E7">
        <w:rPr>
          <w:noProof/>
          <w:webHidden/>
        </w:rPr>
        <w:instrText xml:space="preserve"> PAGEREF _Toc144112105 \h </w:instrText>
      </w:r>
      <w:r w:rsidR="00E915E7">
        <w:rPr>
          <w:noProof/>
          <w:webHidden/>
        </w:rPr>
      </w:r>
      <w:r w:rsidR="00E915E7">
        <w:rPr>
          <w:noProof/>
          <w:webHidden/>
        </w:rPr>
        <w:fldChar w:fldCharType="separate"/>
      </w:r>
      <w:hyperlink w:anchor="_Toc144112105" w:history="1">
        <w:r w:rsidR="003E687B">
          <w:rPr>
            <w:noProof/>
            <w:webHidden/>
          </w:rPr>
          <w:t>12</w:t>
        </w:r>
      </w:hyperlink>
      <w:r w:rsidR="00E915E7">
        <w:rPr>
          <w:noProof/>
          <w:webHidden/>
        </w:rPr>
        <w:fldChar w:fldCharType="end"/>
      </w:r>
    </w:p>
    <w:p w14:paraId="5DF10F61"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06" w:history="1">
        <w:r w:rsidR="00E915E7" w:rsidRPr="008C7607">
          <w:rPr>
            <w:rStyle w:val="Lienhypertexte"/>
            <w:rFonts w:ascii="Calibri" w:hAnsi="Calibri"/>
            <w:noProof/>
          </w:rPr>
          <w:t xml:space="preserve">5.4. </w:t>
        </w:r>
      </w:hyperlink>
      <w:r w:rsidR="00E915E7" w:rsidRPr="005E22EE">
        <w:rPr>
          <w:rFonts w:ascii="Calibri" w:hAnsi="Calibri"/>
          <w:smallCaps w:val="0"/>
          <w:noProof/>
          <w:sz w:val="22"/>
          <w:szCs w:val="22"/>
          <w:lang w:val="nl-BE"/>
        </w:rPr>
        <w:tab/>
      </w:r>
      <w:hyperlink w:anchor="_Toc144112106" w:history="1">
        <w:r w:rsidR="00E915E7" w:rsidRPr="008C7607">
          <w:rPr>
            <w:rStyle w:val="Lienhypertexte"/>
            <w:rFonts w:ascii="Calibri" w:hAnsi="Calibri"/>
            <w:noProof/>
          </w:rPr>
          <w:t xml:space="preserve">COÛTS DES RACCORDEMENTS PUBLICS </w:t>
        </w:r>
      </w:hyperlink>
      <w:r w:rsidR="00E915E7">
        <w:rPr>
          <w:noProof/>
          <w:webHidden/>
        </w:rPr>
        <w:tab/>
      </w:r>
      <w:r w:rsidR="00E915E7">
        <w:rPr>
          <w:noProof/>
          <w:webHidden/>
        </w:rPr>
        <w:fldChar w:fldCharType="begin"/>
      </w:r>
      <w:r w:rsidR="00E915E7">
        <w:rPr>
          <w:noProof/>
          <w:webHidden/>
        </w:rPr>
        <w:instrText xml:space="preserve"> PAGEREF _Toc144112106 \h </w:instrText>
      </w:r>
      <w:r w:rsidR="00E915E7">
        <w:rPr>
          <w:noProof/>
          <w:webHidden/>
        </w:rPr>
      </w:r>
      <w:r w:rsidR="00E915E7">
        <w:rPr>
          <w:noProof/>
          <w:webHidden/>
        </w:rPr>
        <w:fldChar w:fldCharType="separate"/>
      </w:r>
      <w:hyperlink w:anchor="_Toc144112106" w:history="1">
        <w:r w:rsidR="003E687B">
          <w:rPr>
            <w:noProof/>
            <w:webHidden/>
          </w:rPr>
          <w:t>12</w:t>
        </w:r>
      </w:hyperlink>
      <w:r w:rsidR="00E915E7">
        <w:rPr>
          <w:noProof/>
          <w:webHidden/>
        </w:rPr>
        <w:fldChar w:fldCharType="end"/>
      </w:r>
    </w:p>
    <w:p w14:paraId="03E7D2EF"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07" w:history="1">
        <w:r w:rsidR="00E915E7" w:rsidRPr="008C7607">
          <w:rPr>
            <w:rStyle w:val="Lienhypertexte"/>
            <w:rFonts w:ascii="Calibri" w:hAnsi="Calibri"/>
            <w:noProof/>
          </w:rPr>
          <w:t xml:space="preserve">5.5. </w:t>
        </w:r>
      </w:hyperlink>
      <w:r w:rsidR="00E915E7" w:rsidRPr="005E22EE">
        <w:rPr>
          <w:rFonts w:ascii="Calibri" w:hAnsi="Calibri"/>
          <w:smallCaps w:val="0"/>
          <w:noProof/>
          <w:sz w:val="22"/>
          <w:szCs w:val="22"/>
          <w:lang w:val="nl-BE"/>
        </w:rPr>
        <w:tab/>
      </w:r>
      <w:hyperlink w:anchor="_Toc144112107" w:history="1">
        <w:r w:rsidR="00E915E7" w:rsidRPr="008C7607">
          <w:rPr>
            <w:rStyle w:val="Lienhypertexte"/>
            <w:rFonts w:ascii="Calibri" w:hAnsi="Calibri"/>
            <w:noProof/>
          </w:rPr>
          <w:t xml:space="preserve">TRAVAUX RÉALISÉS PAR DES TIERS </w:t>
        </w:r>
      </w:hyperlink>
      <w:r w:rsidR="00E915E7">
        <w:rPr>
          <w:noProof/>
          <w:webHidden/>
        </w:rPr>
        <w:tab/>
      </w:r>
      <w:r w:rsidR="00E915E7">
        <w:rPr>
          <w:noProof/>
          <w:webHidden/>
        </w:rPr>
        <w:fldChar w:fldCharType="begin"/>
      </w:r>
      <w:r w:rsidR="00E915E7">
        <w:rPr>
          <w:noProof/>
          <w:webHidden/>
        </w:rPr>
        <w:instrText xml:space="preserve"> PAGEREF _Toc144112107 \h </w:instrText>
      </w:r>
      <w:r w:rsidR="00E915E7">
        <w:rPr>
          <w:noProof/>
          <w:webHidden/>
        </w:rPr>
      </w:r>
      <w:r w:rsidR="00E915E7">
        <w:rPr>
          <w:noProof/>
          <w:webHidden/>
        </w:rPr>
        <w:fldChar w:fldCharType="separate"/>
      </w:r>
      <w:hyperlink w:anchor="_Toc144112107" w:history="1">
        <w:r w:rsidR="003E687B">
          <w:rPr>
            <w:noProof/>
            <w:webHidden/>
          </w:rPr>
          <w:t>12</w:t>
        </w:r>
      </w:hyperlink>
      <w:r w:rsidR="00E915E7">
        <w:rPr>
          <w:noProof/>
          <w:webHidden/>
        </w:rPr>
        <w:fldChar w:fldCharType="end"/>
      </w:r>
    </w:p>
    <w:p w14:paraId="6F93D45E"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08" w:history="1">
        <w:r w:rsidR="00E915E7" w:rsidRPr="008C7607">
          <w:rPr>
            <w:rStyle w:val="Lienhypertexte"/>
            <w:rFonts w:ascii="Calibri" w:hAnsi="Calibri"/>
            <w:noProof/>
          </w:rPr>
          <w:t xml:space="preserve">5.6. </w:t>
        </w:r>
      </w:hyperlink>
      <w:r w:rsidR="00E915E7" w:rsidRPr="005E22EE">
        <w:rPr>
          <w:rFonts w:ascii="Calibri" w:hAnsi="Calibri"/>
          <w:smallCaps w:val="0"/>
          <w:noProof/>
          <w:sz w:val="22"/>
          <w:szCs w:val="22"/>
          <w:lang w:val="nl-BE"/>
        </w:rPr>
        <w:tab/>
      </w:r>
      <w:hyperlink w:anchor="_Toc144112108" w:history="1">
        <w:r w:rsidR="00E915E7" w:rsidRPr="008C7607">
          <w:rPr>
            <w:rStyle w:val="Lienhypertexte"/>
            <w:rFonts w:ascii="Calibri" w:hAnsi="Calibri"/>
            <w:noProof/>
          </w:rPr>
          <w:t xml:space="preserve">MATÉRIAUX POUVANT ÊTRE CHOISIS PAR LES ACHETEURS </w:t>
        </w:r>
      </w:hyperlink>
      <w:r w:rsidR="00E915E7">
        <w:rPr>
          <w:noProof/>
          <w:webHidden/>
        </w:rPr>
        <w:tab/>
      </w:r>
      <w:r w:rsidR="00E915E7">
        <w:rPr>
          <w:noProof/>
          <w:webHidden/>
        </w:rPr>
        <w:fldChar w:fldCharType="begin"/>
      </w:r>
      <w:r w:rsidR="00E915E7">
        <w:rPr>
          <w:noProof/>
          <w:webHidden/>
        </w:rPr>
        <w:instrText xml:space="preserve"> PAGEREF _Toc144112108 \h </w:instrText>
      </w:r>
      <w:r w:rsidR="00E915E7">
        <w:rPr>
          <w:noProof/>
          <w:webHidden/>
        </w:rPr>
      </w:r>
      <w:r w:rsidR="00E915E7">
        <w:rPr>
          <w:noProof/>
          <w:webHidden/>
        </w:rPr>
        <w:fldChar w:fldCharType="separate"/>
      </w:r>
      <w:hyperlink w:anchor="_Toc144112108" w:history="1">
        <w:r w:rsidR="003E687B">
          <w:rPr>
            <w:noProof/>
            <w:webHidden/>
          </w:rPr>
          <w:t>13</w:t>
        </w:r>
      </w:hyperlink>
      <w:r w:rsidR="00E915E7">
        <w:rPr>
          <w:noProof/>
          <w:webHidden/>
        </w:rPr>
        <w:fldChar w:fldCharType="end"/>
      </w:r>
    </w:p>
    <w:p w14:paraId="1547072C"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09" w:history="1">
        <w:r w:rsidR="00E915E7" w:rsidRPr="008C7607">
          <w:rPr>
            <w:rStyle w:val="Lienhypertexte"/>
            <w:rFonts w:ascii="Calibri" w:hAnsi="Calibri"/>
            <w:noProof/>
          </w:rPr>
          <w:t xml:space="preserve">5.7. </w:t>
        </w:r>
      </w:hyperlink>
      <w:r w:rsidR="00E915E7" w:rsidRPr="005E22EE">
        <w:rPr>
          <w:rFonts w:ascii="Calibri" w:hAnsi="Calibri"/>
          <w:smallCaps w:val="0"/>
          <w:noProof/>
          <w:sz w:val="22"/>
          <w:szCs w:val="22"/>
          <w:lang w:val="nl-BE"/>
        </w:rPr>
        <w:tab/>
      </w:r>
      <w:hyperlink w:anchor="_Toc144112109" w:history="1">
        <w:r w:rsidR="00E915E7" w:rsidRPr="008C7607">
          <w:rPr>
            <w:rStyle w:val="Lienhypertexte"/>
            <w:rFonts w:ascii="Calibri" w:hAnsi="Calibri"/>
            <w:noProof/>
          </w:rPr>
          <w:t xml:space="preserve">ACCESSIBILITÉ DU SITE </w:t>
        </w:r>
      </w:hyperlink>
      <w:r w:rsidR="00E915E7">
        <w:rPr>
          <w:noProof/>
          <w:webHidden/>
        </w:rPr>
        <w:tab/>
      </w:r>
      <w:r w:rsidR="00E915E7">
        <w:rPr>
          <w:noProof/>
          <w:webHidden/>
        </w:rPr>
        <w:fldChar w:fldCharType="begin"/>
      </w:r>
      <w:r w:rsidR="00E915E7">
        <w:rPr>
          <w:noProof/>
          <w:webHidden/>
        </w:rPr>
        <w:instrText xml:space="preserve"> PAGEREF _Toc144112109 \h </w:instrText>
      </w:r>
      <w:r w:rsidR="00E915E7">
        <w:rPr>
          <w:noProof/>
          <w:webHidden/>
        </w:rPr>
      </w:r>
      <w:r w:rsidR="00E915E7">
        <w:rPr>
          <w:noProof/>
          <w:webHidden/>
        </w:rPr>
        <w:fldChar w:fldCharType="separate"/>
      </w:r>
      <w:hyperlink w:anchor="_Toc144112109" w:history="1">
        <w:r w:rsidR="003E687B">
          <w:rPr>
            <w:noProof/>
            <w:webHidden/>
          </w:rPr>
          <w:t>13</w:t>
        </w:r>
      </w:hyperlink>
      <w:r w:rsidR="00E915E7">
        <w:rPr>
          <w:noProof/>
          <w:webHidden/>
        </w:rPr>
        <w:fldChar w:fldCharType="end"/>
      </w:r>
    </w:p>
    <w:p w14:paraId="60EAE18C" w14:textId="77777777" w:rsidR="00E915E7" w:rsidRPr="005E22EE" w:rsidRDefault="008B1D2D">
      <w:pPr>
        <w:pStyle w:val="TM2"/>
        <w:tabs>
          <w:tab w:val="left" w:pos="800"/>
          <w:tab w:val="right" w:leader="dot" w:pos="9616"/>
        </w:tabs>
        <w:rPr>
          <w:rFonts w:ascii="Calibri" w:hAnsi="Calibri"/>
          <w:smallCaps w:val="0"/>
          <w:noProof/>
          <w:sz w:val="22"/>
          <w:szCs w:val="22"/>
          <w:lang w:val="nl-BE"/>
        </w:rPr>
      </w:pPr>
      <w:hyperlink w:anchor="_Toc144112110" w:history="1">
        <w:r w:rsidR="00E915E7" w:rsidRPr="008C7607">
          <w:rPr>
            <w:rStyle w:val="Lienhypertexte"/>
            <w:rFonts w:ascii="Calibri" w:hAnsi="Calibri"/>
            <w:noProof/>
          </w:rPr>
          <w:t xml:space="preserve">5.8. </w:t>
        </w:r>
      </w:hyperlink>
      <w:r w:rsidR="00E915E7" w:rsidRPr="005E22EE">
        <w:rPr>
          <w:rFonts w:ascii="Calibri" w:hAnsi="Calibri"/>
          <w:smallCaps w:val="0"/>
          <w:noProof/>
          <w:sz w:val="22"/>
          <w:szCs w:val="22"/>
          <w:lang w:val="nl-BE"/>
        </w:rPr>
        <w:tab/>
      </w:r>
      <w:hyperlink w:anchor="_Toc144112110" w:history="1">
        <w:r w:rsidR="00E915E7" w:rsidRPr="008C7607">
          <w:rPr>
            <w:rStyle w:val="Lienhypertexte"/>
            <w:rFonts w:ascii="Calibri" w:hAnsi="Calibri"/>
            <w:noProof/>
          </w:rPr>
          <w:t xml:space="preserve">PRINCIPE DE VENTE </w:t>
        </w:r>
      </w:hyperlink>
      <w:r w:rsidR="00E915E7">
        <w:rPr>
          <w:noProof/>
          <w:webHidden/>
        </w:rPr>
        <w:tab/>
      </w:r>
      <w:r w:rsidR="00E915E7">
        <w:rPr>
          <w:noProof/>
          <w:webHidden/>
        </w:rPr>
        <w:fldChar w:fldCharType="begin"/>
      </w:r>
      <w:r w:rsidR="00E915E7">
        <w:rPr>
          <w:noProof/>
          <w:webHidden/>
        </w:rPr>
        <w:instrText xml:space="preserve"> PAGEREF _Toc144112110 \h </w:instrText>
      </w:r>
      <w:r w:rsidR="00E915E7">
        <w:rPr>
          <w:noProof/>
          <w:webHidden/>
        </w:rPr>
      </w:r>
      <w:r w:rsidR="00E915E7">
        <w:rPr>
          <w:noProof/>
          <w:webHidden/>
        </w:rPr>
        <w:fldChar w:fldCharType="separate"/>
      </w:r>
      <w:hyperlink w:anchor="_Toc144112110" w:history="1">
        <w:r w:rsidR="003E687B">
          <w:rPr>
            <w:noProof/>
            <w:webHidden/>
          </w:rPr>
          <w:t>14</w:t>
        </w:r>
      </w:hyperlink>
      <w:r w:rsidR="00E915E7">
        <w:rPr>
          <w:noProof/>
          <w:webHidden/>
        </w:rPr>
        <w:fldChar w:fldCharType="end"/>
      </w:r>
    </w:p>
    <w:p w14:paraId="2DDBAB66" w14:textId="77777777" w:rsidR="00E915E7" w:rsidRPr="00A170EE" w:rsidRDefault="00E915E7" w:rsidP="004D2562">
      <w:pPr>
        <w:rPr>
          <w:rFonts w:ascii="Calibri" w:hAnsi="Calibri" w:cs="Calibri"/>
          <w:sz w:val="24"/>
          <w:szCs w:val="24"/>
        </w:rPr>
      </w:pPr>
      <w:r>
        <w:rPr>
          <w:rFonts w:ascii="Calibri" w:hAnsi="Calibri" w:cs="Calibri"/>
          <w:sz w:val="24"/>
          <w:szCs w:val="24"/>
        </w:rPr>
        <w:fldChar w:fldCharType="end"/>
      </w:r>
    </w:p>
    <w:p w14:paraId="5F4B4557" w14:textId="77777777" w:rsidR="00AA223F" w:rsidRPr="00483881" w:rsidRDefault="00A170EE" w:rsidP="00B37422">
      <w:pPr>
        <w:rPr>
          <w:rFonts w:ascii="Calibri" w:hAnsi="Calibri"/>
          <w:b/>
          <w:sz w:val="28"/>
          <w:u w:val="single"/>
        </w:rPr>
      </w:pPr>
      <w:r>
        <w:br w:type="page"/>
      </w:r>
      <w:r w:rsidR="00AA223F" w:rsidRPr="00483881">
        <w:rPr>
          <w:rFonts w:ascii="Calibri" w:hAnsi="Calibri"/>
          <w:b/>
          <w:sz w:val="28"/>
          <w:u w:val="single"/>
        </w:rPr>
        <w:lastRenderedPageBreak/>
        <w:t>NOTE INTRODUCTIVE</w:t>
      </w:r>
    </w:p>
    <w:p w14:paraId="65AFF9EA" w14:textId="77777777" w:rsidR="00AA223F" w:rsidRPr="00483881" w:rsidRDefault="00AA223F">
      <w:pPr>
        <w:pStyle w:val="Textebrut"/>
        <w:ind w:right="-17"/>
        <w:jc w:val="both"/>
        <w:rPr>
          <w:rFonts w:ascii="Calibri" w:hAnsi="Calibri"/>
        </w:rPr>
      </w:pPr>
    </w:p>
    <w:p w14:paraId="2B1361A6" w14:textId="77777777" w:rsidR="00732F52" w:rsidRPr="00483881" w:rsidRDefault="00732F52" w:rsidP="00737358">
      <w:pPr>
        <w:pStyle w:val="Textebrut"/>
        <w:ind w:right="-17"/>
        <w:rPr>
          <w:rFonts w:ascii="Calibri" w:hAnsi="Calibri"/>
        </w:rPr>
      </w:pPr>
      <w:r w:rsidRPr="00483881">
        <w:rPr>
          <w:rFonts w:ascii="Calibri" w:hAnsi="Calibri"/>
        </w:rPr>
        <w:t>Avec cette brochure, nous voulons informer les acheteurs sérieusement intéressés dans autant de domaines que possible sur le projet en cours de réalisation. Vous trouverez ci-dessous une brève description des matériaux et équipements utilisés dans la construction et la réalisation du projet.</w:t>
      </w:r>
    </w:p>
    <w:p w14:paraId="2195D667" w14:textId="77777777" w:rsidR="00732F52" w:rsidRPr="00483881" w:rsidRDefault="00732F52" w:rsidP="00737358">
      <w:pPr>
        <w:pStyle w:val="Textebrut"/>
        <w:ind w:right="-17"/>
        <w:rPr>
          <w:rFonts w:ascii="Calibri" w:hAnsi="Calibri"/>
        </w:rPr>
      </w:pPr>
    </w:p>
    <w:p w14:paraId="0C4EF0A2" w14:textId="77777777" w:rsidR="00E73A70" w:rsidRDefault="002D4B50" w:rsidP="00737358">
      <w:pPr>
        <w:pStyle w:val="Textebrut"/>
        <w:ind w:right="-17"/>
        <w:rPr>
          <w:rFonts w:ascii="Calibri" w:hAnsi="Calibri"/>
        </w:rPr>
      </w:pPr>
      <w:r>
        <w:rPr>
          <w:rFonts w:ascii="Calibri" w:hAnsi="Calibri"/>
        </w:rPr>
        <w:t>Nous offrons aux acheteurs la possibilité de choisir eux-mêmes certains matériaux de finition. Les prix, appelés valeurs commerciales (HW), sont toujours indiqués hors TVA. Ce sont les valeurs attendues que les acheteurs sont autorisés à dépenser pour les matériaux de finition ou les meubles qu'ils choisissent. Vous pouvez lire comment cela fonctionne en pratique à l'article 6.6.</w:t>
      </w:r>
    </w:p>
    <w:p w14:paraId="4B7227B4" w14:textId="77777777" w:rsidR="00E73A70" w:rsidRDefault="00E73A70" w:rsidP="00737358">
      <w:pPr>
        <w:pStyle w:val="Textebrut"/>
        <w:ind w:right="-17"/>
        <w:rPr>
          <w:rFonts w:ascii="Calibri" w:hAnsi="Calibri"/>
        </w:rPr>
      </w:pPr>
    </w:p>
    <w:p w14:paraId="756A0EB6" w14:textId="77777777" w:rsidR="00732F52" w:rsidRPr="00483881" w:rsidRDefault="00732F52" w:rsidP="00737358">
      <w:pPr>
        <w:pStyle w:val="Textebrut"/>
        <w:ind w:right="-17"/>
        <w:rPr>
          <w:rFonts w:ascii="Calibri" w:hAnsi="Calibri"/>
        </w:rPr>
      </w:pPr>
      <w:r w:rsidRPr="00483881">
        <w:rPr>
          <w:rFonts w:ascii="Calibri" w:hAnsi="Calibri"/>
        </w:rPr>
        <w:t>La description suivante a été rédigée avec précision et soin, sur la base des informations fournies par l'architecte et les conseillers des fournisseurs. Malgré cela, nous devons faire une réserve pour tout changement qui pourrait résulter de raisons de force majeure, y compris les exigences du gouvernement, des entreprises de services publics ; ou de force majeure chez les fournisseurs et entrepreneurs désignés.</w:t>
      </w:r>
    </w:p>
    <w:p w14:paraId="00C352A8" w14:textId="77777777" w:rsidR="00732F52" w:rsidRPr="00483881" w:rsidRDefault="00732F52" w:rsidP="00737358">
      <w:pPr>
        <w:pStyle w:val="Textebrut"/>
        <w:ind w:right="-17"/>
        <w:rPr>
          <w:rFonts w:ascii="Calibri" w:hAnsi="Calibri"/>
        </w:rPr>
      </w:pPr>
    </w:p>
    <w:p w14:paraId="6046B84B" w14:textId="77777777" w:rsidR="00732F52" w:rsidRPr="00483881" w:rsidRDefault="00732F52" w:rsidP="00737358">
      <w:pPr>
        <w:pStyle w:val="Textebrut"/>
        <w:ind w:right="-17"/>
        <w:rPr>
          <w:rFonts w:ascii="Calibri" w:hAnsi="Calibri"/>
        </w:rPr>
      </w:pPr>
      <w:r w:rsidRPr="00483881">
        <w:rPr>
          <w:rFonts w:ascii="Calibri" w:hAnsi="Calibri"/>
        </w:rPr>
        <w:t>Nous nous réservons également le droit d'apporter des modifications aux matériaux et aux finitions sans compromettre la qualité et la convivialité.</w:t>
      </w:r>
    </w:p>
    <w:p w14:paraId="1418F71B" w14:textId="77777777" w:rsidR="00732F52" w:rsidRPr="00483881" w:rsidRDefault="00732F52" w:rsidP="00737358">
      <w:pPr>
        <w:pStyle w:val="Textebrut"/>
        <w:ind w:right="-17"/>
        <w:rPr>
          <w:rFonts w:ascii="Calibri" w:hAnsi="Calibri"/>
        </w:rPr>
      </w:pPr>
    </w:p>
    <w:p w14:paraId="1CCC8E4B" w14:textId="77777777" w:rsidR="00732F52" w:rsidRDefault="00732F52" w:rsidP="00737358">
      <w:pPr>
        <w:pStyle w:val="Tekstzonderopmaak1"/>
        <w:ind w:right="-17"/>
        <w:rPr>
          <w:rFonts w:ascii="Calibri" w:hAnsi="Calibri"/>
        </w:rPr>
      </w:pPr>
      <w:r w:rsidRPr="00483881">
        <w:rPr>
          <w:rFonts w:ascii="Calibri" w:hAnsi="Calibri"/>
        </w:rPr>
        <w:t>Il peut également y avoir des différences dans les dimensions et surfaces réalisées par rapport aux dimensions ou indications de surface sur les plans ou autres documents, même si la différence est d'un vingtième ou plus.</w:t>
      </w:r>
    </w:p>
    <w:p w14:paraId="6E7B91A9" w14:textId="77777777" w:rsidR="00DB4921" w:rsidRDefault="00DB4921" w:rsidP="00737358">
      <w:pPr>
        <w:pStyle w:val="Tekstzonderopmaak1"/>
        <w:ind w:right="-17"/>
        <w:rPr>
          <w:rFonts w:ascii="Calibri" w:hAnsi="Calibri"/>
        </w:rPr>
      </w:pPr>
    </w:p>
    <w:p w14:paraId="158FE600" w14:textId="77777777" w:rsidR="001B5430" w:rsidRDefault="001B5430" w:rsidP="00737358">
      <w:pPr>
        <w:pStyle w:val="Tekstzonderopmaak1"/>
        <w:ind w:right="-17"/>
        <w:rPr>
          <w:rFonts w:ascii="Calibri" w:hAnsi="Calibri"/>
          <w:b/>
        </w:rPr>
      </w:pPr>
      <w:r w:rsidRPr="001B5430">
        <w:rPr>
          <w:rFonts w:ascii="Calibri" w:hAnsi="Calibri"/>
          <w:b/>
        </w:rPr>
        <w:t>Les spécifications de vente ont priorité sur les plans.</w:t>
      </w:r>
    </w:p>
    <w:p w14:paraId="4C774D2A" w14:textId="77777777" w:rsidR="00504A5F" w:rsidRDefault="00504A5F" w:rsidP="00737358">
      <w:pPr>
        <w:pStyle w:val="Tekstzonderopmaak1"/>
        <w:ind w:right="-17"/>
        <w:rPr>
          <w:rFonts w:ascii="Calibri" w:hAnsi="Calibri"/>
          <w:b/>
        </w:rPr>
      </w:pPr>
    </w:p>
    <w:p w14:paraId="17D822D2" w14:textId="77777777" w:rsidR="00504A5F" w:rsidRPr="00504A5F" w:rsidRDefault="00504A5F" w:rsidP="00737358">
      <w:pPr>
        <w:pStyle w:val="Tekstzonderopmaak1"/>
        <w:ind w:right="-17"/>
        <w:rPr>
          <w:rFonts w:ascii="Calibri" w:hAnsi="Calibri"/>
        </w:rPr>
      </w:pPr>
      <w:r w:rsidRPr="00C94F0D">
        <w:rPr>
          <w:rFonts w:ascii="Calibri" w:hAnsi="Calibri"/>
        </w:rPr>
        <w:t>Les plans peuvent encore changer en raison de :</w:t>
      </w:r>
    </w:p>
    <w:p w14:paraId="59BC8E9B" w14:textId="77777777" w:rsidR="00A36340" w:rsidRDefault="00A36340" w:rsidP="00C94F0D">
      <w:pPr>
        <w:suppressAutoHyphens/>
        <w:overflowPunct/>
        <w:autoSpaceDE/>
        <w:autoSpaceDN/>
        <w:adjustRightInd/>
        <w:ind w:left="720"/>
        <w:textAlignment w:val="auto"/>
        <w:rPr>
          <w:rFonts w:ascii="Calibri" w:hAnsi="Calibri"/>
        </w:rPr>
      </w:pPr>
    </w:p>
    <w:p w14:paraId="31B7B29E" w14:textId="77777777" w:rsidR="00A36340" w:rsidRPr="00682CE6" w:rsidRDefault="00A36340" w:rsidP="00216831">
      <w:pPr>
        <w:numPr>
          <w:ilvl w:val="0"/>
          <w:numId w:val="28"/>
        </w:numPr>
        <w:suppressAutoHyphens/>
        <w:overflowPunct/>
        <w:autoSpaceDE/>
        <w:autoSpaceDN/>
        <w:adjustRightInd/>
        <w:textAlignment w:val="auto"/>
        <w:rPr>
          <w:rFonts w:ascii="Calibri" w:hAnsi="Calibri"/>
        </w:rPr>
      </w:pPr>
      <w:r w:rsidRPr="00682CE6">
        <w:rPr>
          <w:rFonts w:ascii="Calibri" w:hAnsi="Calibri"/>
        </w:rPr>
        <w:t>Conseils des organismes gouvernementaux, des pompiers, etc.</w:t>
      </w:r>
    </w:p>
    <w:p w14:paraId="6F4C16DC" w14:textId="77777777" w:rsidR="00A36340" w:rsidRPr="00205FB0" w:rsidRDefault="00A36340" w:rsidP="00205FB0">
      <w:pPr>
        <w:numPr>
          <w:ilvl w:val="0"/>
          <w:numId w:val="28"/>
        </w:numPr>
        <w:suppressAutoHyphens/>
        <w:overflowPunct/>
        <w:autoSpaceDE/>
        <w:autoSpaceDN/>
        <w:adjustRightInd/>
        <w:textAlignment w:val="auto"/>
        <w:rPr>
          <w:rFonts w:ascii="Calibri" w:hAnsi="Calibri"/>
        </w:rPr>
      </w:pPr>
      <w:r>
        <w:rPr>
          <w:rFonts w:ascii="Calibri" w:hAnsi="Calibri"/>
        </w:rPr>
        <w:t xml:space="preserve">Etudes de stabilité, techniques, PEB, ... (par exemple </w:t>
      </w:r>
      <w:r w:rsidR="00682CE6" w:rsidRPr="00205FB0">
        <w:rPr>
          <w:rFonts w:ascii="Calibri" w:hAnsi="Calibri"/>
          <w:lang w:eastAsia="nl-NL"/>
        </w:rPr>
        <w:t>ajustement de la position et des dimensions des conduits de passage et des colonnes montantes en fonction de la position et de la mise en place de ventilation et techniques, etc.)</w:t>
      </w:r>
    </w:p>
    <w:p w14:paraId="5515F05B" w14:textId="77777777" w:rsidR="00C94F0D" w:rsidRDefault="00C94F0D" w:rsidP="00A36340">
      <w:pPr>
        <w:numPr>
          <w:ilvl w:val="0"/>
          <w:numId w:val="28"/>
        </w:numPr>
        <w:suppressAutoHyphens/>
        <w:overflowPunct/>
        <w:autoSpaceDE/>
        <w:autoSpaceDN/>
        <w:adjustRightInd/>
        <w:textAlignment w:val="auto"/>
        <w:rPr>
          <w:rFonts w:ascii="Calibri" w:hAnsi="Calibri"/>
        </w:rPr>
      </w:pPr>
      <w:r>
        <w:rPr>
          <w:rFonts w:ascii="Calibri" w:hAnsi="Calibri"/>
        </w:rPr>
        <w:t>Optimisations des plans, y compris en termes d'architecture, ajustements techniques lors de la mise en œuvre, ...</w:t>
      </w:r>
    </w:p>
    <w:p w14:paraId="45B2A568" w14:textId="77777777" w:rsidR="00A36340" w:rsidRDefault="00A36340" w:rsidP="00A36340">
      <w:pPr>
        <w:numPr>
          <w:ilvl w:val="0"/>
          <w:numId w:val="28"/>
        </w:numPr>
        <w:suppressAutoHyphens/>
        <w:overflowPunct/>
        <w:autoSpaceDE/>
        <w:autoSpaceDN/>
        <w:adjustRightInd/>
        <w:textAlignment w:val="auto"/>
        <w:rPr>
          <w:rFonts w:ascii="Calibri" w:hAnsi="Calibri"/>
        </w:rPr>
      </w:pPr>
      <w:r>
        <w:rPr>
          <w:rFonts w:ascii="Calibri" w:hAnsi="Calibri"/>
        </w:rPr>
        <w:t>Autres conditions suspensives</w:t>
      </w:r>
    </w:p>
    <w:p w14:paraId="71805228" w14:textId="77777777" w:rsidR="00504A5F" w:rsidRDefault="00504A5F" w:rsidP="00DB4921">
      <w:pPr>
        <w:pStyle w:val="Textebrut"/>
        <w:ind w:right="-17"/>
        <w:rPr>
          <w:rFonts w:ascii="Calibri" w:hAnsi="Calibri"/>
          <w:b/>
          <w:sz w:val="28"/>
          <w:u w:val="single"/>
        </w:rPr>
      </w:pPr>
    </w:p>
    <w:p w14:paraId="62DCBE64" w14:textId="77777777" w:rsidR="00AA223F" w:rsidRPr="00483881" w:rsidRDefault="00AA223F" w:rsidP="00DB4921">
      <w:pPr>
        <w:pStyle w:val="Textebrut"/>
        <w:ind w:right="-17"/>
        <w:rPr>
          <w:rFonts w:ascii="Calibri" w:hAnsi="Calibri"/>
          <w:b/>
          <w:sz w:val="28"/>
          <w:u w:val="single"/>
        </w:rPr>
      </w:pPr>
      <w:r w:rsidRPr="00483881">
        <w:rPr>
          <w:rFonts w:ascii="Calibri" w:hAnsi="Calibri"/>
          <w:b/>
          <w:sz w:val="28"/>
          <w:u w:val="single"/>
        </w:rPr>
        <w:t>DESCRIPTION TECHNIQUE - ÉDITION STANDARD</w:t>
      </w:r>
    </w:p>
    <w:p w14:paraId="4980F7E4" w14:textId="77777777" w:rsidR="00AA223F" w:rsidRPr="00483881" w:rsidRDefault="00C9224E" w:rsidP="00AA223F">
      <w:pPr>
        <w:pStyle w:val="Titre1"/>
        <w:numPr>
          <w:ilvl w:val="0"/>
          <w:numId w:val="1"/>
        </w:numPr>
        <w:tabs>
          <w:tab w:val="clear" w:pos="360"/>
          <w:tab w:val="left" w:pos="567"/>
        </w:tabs>
        <w:ind w:hanging="720"/>
        <w:jc w:val="both"/>
        <w:rPr>
          <w:rFonts w:ascii="Calibri" w:hAnsi="Calibri"/>
          <w:sz w:val="24"/>
        </w:rPr>
      </w:pPr>
      <w:bookmarkStart w:id="1" w:name="_Toc509747346"/>
      <w:bookmarkStart w:id="2" w:name="_Toc511734706"/>
      <w:bookmarkStart w:id="3" w:name="_Toc512313152"/>
      <w:bookmarkStart w:id="4" w:name="_Toc30235658"/>
      <w:bookmarkStart w:id="5" w:name="_Toc79830688"/>
      <w:bookmarkStart w:id="6" w:name="_Toc122234678"/>
      <w:bookmarkStart w:id="7" w:name="_Toc130292248"/>
      <w:bookmarkStart w:id="8" w:name="_Toc130292334"/>
      <w:bookmarkStart w:id="9" w:name="_Toc130292460"/>
      <w:bookmarkStart w:id="10" w:name="_Toc130292635"/>
      <w:bookmarkStart w:id="11" w:name="_Toc174431021"/>
      <w:bookmarkStart w:id="12" w:name="_Toc279397255"/>
      <w:bookmarkStart w:id="13" w:name="_Toc435279328"/>
      <w:bookmarkStart w:id="14" w:name="_Toc435282819"/>
      <w:bookmarkStart w:id="15" w:name="_Toc437954315"/>
      <w:bookmarkStart w:id="16" w:name="_Toc59000319"/>
      <w:bookmarkStart w:id="17" w:name="_Toc144112069"/>
      <w:r>
        <w:rPr>
          <w:rFonts w:ascii="Calibri" w:hAnsi="Calibri"/>
          <w:sz w:val="24"/>
        </w:rPr>
        <w:t xml:space="preserve">AMÉNAGEMENT, DOCUMENTS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Calibri" w:hAnsi="Calibri"/>
          <w:sz w:val="24"/>
        </w:rPr>
        <w:t>, RÉNOVATION et ESPACES COMMERCIAUX</w:t>
      </w:r>
      <w:bookmarkEnd w:id="15"/>
      <w:bookmarkEnd w:id="16"/>
      <w:bookmarkEnd w:id="17"/>
    </w:p>
    <w:p w14:paraId="73B2BF71" w14:textId="77777777" w:rsidR="00AA223F" w:rsidRPr="00483881" w:rsidRDefault="00AA223F" w:rsidP="00375341">
      <w:pPr>
        <w:pStyle w:val="Textebrut"/>
        <w:ind w:right="-17"/>
        <w:rPr>
          <w:rFonts w:ascii="Calibri" w:hAnsi="Calibri"/>
        </w:rPr>
      </w:pPr>
    </w:p>
    <w:p w14:paraId="2B67352F" w14:textId="77777777" w:rsidR="00C9224E" w:rsidRPr="00C9224E" w:rsidRDefault="007A3647" w:rsidP="00375341">
      <w:pPr>
        <w:pStyle w:val="Textebrut"/>
        <w:ind w:right="-17"/>
        <w:rPr>
          <w:rFonts w:ascii="Calibri" w:hAnsi="Calibri"/>
          <w:u w:val="single"/>
        </w:rPr>
      </w:pPr>
      <w:r w:rsidRPr="00C9224E">
        <w:rPr>
          <w:rFonts w:ascii="Calibri" w:hAnsi="Calibri"/>
          <w:u w:val="single"/>
        </w:rPr>
        <w:t>MISE EN PAGE:</w:t>
      </w:r>
    </w:p>
    <w:p w14:paraId="31700B8A" w14:textId="77777777" w:rsidR="00C9224E" w:rsidRDefault="00C9224E" w:rsidP="00375341">
      <w:pPr>
        <w:pStyle w:val="Textebrut"/>
        <w:ind w:right="-17"/>
        <w:rPr>
          <w:rFonts w:ascii="Calibri" w:hAnsi="Calibri"/>
        </w:rPr>
      </w:pPr>
    </w:p>
    <w:p w14:paraId="32778134" w14:textId="77777777" w:rsidR="00E63EFE" w:rsidRPr="00C55481" w:rsidRDefault="002600F6" w:rsidP="00375341">
      <w:pPr>
        <w:pStyle w:val="Textebrut"/>
        <w:ind w:right="-17"/>
        <w:rPr>
          <w:rFonts w:ascii="Calibri" w:hAnsi="Calibri"/>
        </w:rPr>
      </w:pPr>
      <w:r w:rsidRPr="00C55481">
        <w:rPr>
          <w:rFonts w:ascii="Calibri" w:hAnsi="Calibri"/>
        </w:rPr>
        <w:t>Le projet comprend 27 parcelles et deux bâtiments de 24 appartements chacun.</w:t>
      </w:r>
    </w:p>
    <w:p w14:paraId="2DA47A17" w14:textId="77777777" w:rsidR="00E63EFE" w:rsidRPr="00C55481" w:rsidRDefault="00E63EFE" w:rsidP="00375341">
      <w:pPr>
        <w:pStyle w:val="Textebrut"/>
        <w:ind w:right="-17"/>
        <w:rPr>
          <w:rFonts w:ascii="Calibri" w:hAnsi="Calibri"/>
        </w:rPr>
      </w:pPr>
      <w:r w:rsidRPr="00C55481">
        <w:rPr>
          <w:rFonts w:ascii="Calibri" w:hAnsi="Calibri"/>
        </w:rPr>
        <w:t>Le présent cahier des charges ne concerne que les lots 1 à 16 et 24 à 27.</w:t>
      </w:r>
    </w:p>
    <w:p w14:paraId="19EC81CD" w14:textId="77777777" w:rsidR="00CA6A0F" w:rsidRDefault="00E63EFE" w:rsidP="00CA6A0F">
      <w:pPr>
        <w:pStyle w:val="Textebrut"/>
        <w:ind w:right="-17"/>
        <w:rPr>
          <w:rFonts w:ascii="Calibri" w:hAnsi="Calibri"/>
        </w:rPr>
      </w:pPr>
      <w:r w:rsidRPr="00C55481">
        <w:rPr>
          <w:rFonts w:ascii="Calibri" w:hAnsi="Calibri"/>
        </w:rPr>
        <w:t>Toutes ces parcelles disposent d'un rez-de-chaussée et d'un étage, d'un grenier inachevé sous pente et sont équipées de 3 chambres et d'un garage intérieur.</w:t>
      </w:r>
    </w:p>
    <w:p w14:paraId="213C46DA" w14:textId="77777777" w:rsidR="00375341" w:rsidRPr="00205FB0" w:rsidRDefault="00375341" w:rsidP="00732F52">
      <w:pPr>
        <w:pStyle w:val="Textebrut"/>
        <w:ind w:right="-17"/>
        <w:rPr>
          <w:rFonts w:ascii="Calibri" w:hAnsi="Calibri"/>
          <w:b/>
        </w:rPr>
      </w:pPr>
    </w:p>
    <w:p w14:paraId="2076E793" w14:textId="77777777" w:rsidR="00F11C44" w:rsidRPr="00C9224E" w:rsidRDefault="007A3647" w:rsidP="00732F52">
      <w:pPr>
        <w:pStyle w:val="Textebrut"/>
        <w:ind w:right="-17"/>
        <w:rPr>
          <w:rFonts w:ascii="Calibri" w:hAnsi="Calibri"/>
          <w:u w:val="single"/>
        </w:rPr>
      </w:pPr>
      <w:r w:rsidRPr="00C9224E">
        <w:rPr>
          <w:rFonts w:ascii="Calibri" w:hAnsi="Calibri"/>
          <w:u w:val="single"/>
        </w:rPr>
        <w:t>DOCUMENTAIRES :</w:t>
      </w:r>
    </w:p>
    <w:p w14:paraId="0C9EA5BB" w14:textId="77777777" w:rsidR="00F11C44" w:rsidRDefault="00F11C44" w:rsidP="00732F52">
      <w:pPr>
        <w:pStyle w:val="Textebrut"/>
        <w:ind w:right="-17"/>
        <w:rPr>
          <w:rFonts w:ascii="Calibri" w:hAnsi="Calibri"/>
        </w:rPr>
      </w:pPr>
    </w:p>
    <w:p w14:paraId="3D48BAAB" w14:textId="77777777" w:rsidR="0033286A" w:rsidRDefault="00284DDB" w:rsidP="00087205">
      <w:pPr>
        <w:pStyle w:val="Textebrut"/>
        <w:ind w:right="-17"/>
        <w:rPr>
          <w:rFonts w:ascii="Calibri" w:hAnsi="Calibri"/>
        </w:rPr>
      </w:pPr>
      <w:r w:rsidRPr="00E63EFE">
        <w:rPr>
          <w:rFonts w:ascii="Calibri" w:hAnsi="Calibri"/>
        </w:rPr>
        <w:t>Les maisons sont construites selon les plans et devis établis par la firme d'architecte et selon l'étude de stabilité réalisée par une firme d'ingénierie. Le client désigne des entrepreneurs reconnus qui réaliseront les travaux selon les plans des firmes d'ingénierie mentionnées ci-dessus. Toutefois, après consultation de l'architecte et de l'ingénieur, des modifications ou des ajustements utiles, nécessaires ou exigés pourront être apportés.</w:t>
      </w:r>
    </w:p>
    <w:p w14:paraId="2A2E13C1" w14:textId="77777777" w:rsidR="00087205" w:rsidRPr="00087205" w:rsidRDefault="00CA6A0F" w:rsidP="00087205">
      <w:pPr>
        <w:pStyle w:val="Titre1"/>
        <w:numPr>
          <w:ilvl w:val="0"/>
          <w:numId w:val="2"/>
        </w:numPr>
        <w:tabs>
          <w:tab w:val="clear" w:pos="360"/>
          <w:tab w:val="left" w:pos="567"/>
        </w:tabs>
        <w:jc w:val="both"/>
        <w:rPr>
          <w:rFonts w:ascii="Calibri" w:hAnsi="Calibri"/>
          <w:sz w:val="24"/>
        </w:rPr>
      </w:pPr>
      <w:bookmarkStart w:id="18" w:name="_Toc509747347"/>
      <w:bookmarkStart w:id="19" w:name="_Toc511734707"/>
      <w:bookmarkStart w:id="20" w:name="_Toc512313153"/>
      <w:bookmarkStart w:id="21" w:name="_Toc30235659"/>
      <w:bookmarkStart w:id="22" w:name="_Toc79830689"/>
      <w:bookmarkStart w:id="23" w:name="_Toc122234679"/>
      <w:bookmarkStart w:id="24" w:name="_Toc130292249"/>
      <w:bookmarkStart w:id="25" w:name="_Toc130292335"/>
      <w:bookmarkStart w:id="26" w:name="_Toc130292461"/>
      <w:bookmarkStart w:id="27" w:name="_Toc130292636"/>
      <w:bookmarkStart w:id="28" w:name="_Toc174431022"/>
      <w:bookmarkStart w:id="29" w:name="_Toc279397256"/>
      <w:bookmarkStart w:id="30" w:name="_Toc435279329"/>
      <w:bookmarkStart w:id="31" w:name="_Toc435282820"/>
      <w:bookmarkStart w:id="32" w:name="_Toc437954316"/>
      <w:bookmarkStart w:id="33" w:name="_Toc59000320"/>
      <w:bookmarkStart w:id="34" w:name="_Toc144112070"/>
      <w:r>
        <w:rPr>
          <w:rFonts w:ascii="Calibri" w:hAnsi="Calibri"/>
          <w:sz w:val="24"/>
        </w:rPr>
        <w:br w:type="page"/>
      </w:r>
      <w:r w:rsidR="00AA223F" w:rsidRPr="00483881">
        <w:rPr>
          <w:rFonts w:ascii="Calibri" w:hAnsi="Calibri"/>
          <w:sz w:val="24"/>
        </w:rPr>
        <w:lastRenderedPageBreak/>
        <w:t>DESCRIPTION DES TRAVAUX ET MATÉRIAUX DE CONSTRUCTION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4B8A097" w14:textId="77777777" w:rsidR="00AA223F" w:rsidRPr="00483881" w:rsidRDefault="00AA223F">
      <w:pPr>
        <w:pStyle w:val="Titre2"/>
        <w:numPr>
          <w:ilvl w:val="1"/>
          <w:numId w:val="3"/>
        </w:numPr>
        <w:jc w:val="both"/>
        <w:rPr>
          <w:rFonts w:ascii="Calibri" w:hAnsi="Calibri"/>
          <w:u w:val="single"/>
        </w:rPr>
      </w:pPr>
      <w:bookmarkStart w:id="35" w:name="_Toc509747348"/>
      <w:bookmarkStart w:id="36" w:name="_Toc511734708"/>
      <w:bookmarkStart w:id="37" w:name="_Toc512313154"/>
      <w:bookmarkStart w:id="38" w:name="_Toc30235660"/>
      <w:bookmarkStart w:id="39" w:name="_Toc79830690"/>
      <w:bookmarkStart w:id="40" w:name="_Toc122234680"/>
      <w:bookmarkStart w:id="41" w:name="_Toc130292250"/>
      <w:bookmarkStart w:id="42" w:name="_Toc130292336"/>
      <w:bookmarkStart w:id="43" w:name="_Toc130292462"/>
      <w:bookmarkStart w:id="44" w:name="_Toc130292637"/>
      <w:bookmarkStart w:id="45" w:name="_Toc174431023"/>
      <w:bookmarkStart w:id="46" w:name="_Toc279397257"/>
      <w:bookmarkStart w:id="47" w:name="_Toc435279330"/>
      <w:bookmarkStart w:id="48" w:name="_Toc435282821"/>
      <w:bookmarkStart w:id="49" w:name="_Toc437954317"/>
      <w:bookmarkStart w:id="50" w:name="_Toc59000321"/>
      <w:bookmarkStart w:id="51" w:name="_Toc144112071"/>
      <w:r w:rsidRPr="00483881">
        <w:rPr>
          <w:rFonts w:ascii="Calibri" w:hAnsi="Calibri"/>
          <w:u w:val="single"/>
        </w:rPr>
        <w:t>CHANTIER DES TRAVAUX PRÉPARATOIRES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9F593A6" w14:textId="77777777" w:rsidR="00AA223F" w:rsidRPr="00483881" w:rsidRDefault="00AA223F">
      <w:pPr>
        <w:pStyle w:val="Textebrut"/>
        <w:jc w:val="both"/>
        <w:rPr>
          <w:rFonts w:ascii="Calibri" w:hAnsi="Calibri"/>
          <w:sz w:val="22"/>
        </w:rPr>
      </w:pP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p>
    <w:p w14:paraId="5D2E3C7E" w14:textId="77777777" w:rsidR="00BE4C34" w:rsidRPr="00483881" w:rsidRDefault="00A042D7" w:rsidP="00A042D7">
      <w:pPr>
        <w:pStyle w:val="Textebrut"/>
        <w:ind w:right="-17"/>
        <w:rPr>
          <w:rFonts w:ascii="Calibri" w:hAnsi="Calibri"/>
        </w:rPr>
      </w:pPr>
      <w:bookmarkStart w:id="52" w:name="_Toc509747349"/>
      <w:bookmarkStart w:id="53" w:name="_Toc511734709"/>
      <w:bookmarkStart w:id="54" w:name="_Toc512313155"/>
      <w:bookmarkStart w:id="55" w:name="_Toc30235661"/>
      <w:bookmarkStart w:id="56" w:name="_Toc79830691"/>
      <w:bookmarkStart w:id="57" w:name="_Toc122234681"/>
      <w:bookmarkStart w:id="58" w:name="_Toc130292251"/>
      <w:bookmarkStart w:id="59" w:name="_Toc130292337"/>
      <w:bookmarkStart w:id="60" w:name="_Toc130292463"/>
      <w:bookmarkStart w:id="61" w:name="_Toc130292638"/>
      <w:bookmarkStart w:id="62" w:name="_Toc174431024"/>
      <w:r w:rsidRPr="00483881">
        <w:rPr>
          <w:rFonts w:ascii="Calibri" w:hAnsi="Calibri"/>
        </w:rPr>
        <w:t>L'entrepreneur assure la fermeture temporaire du chantier. Cette fermeture doit empêcher les tiers d'accéder aux œuvres. La fermeture est conforme à la réglementation applicable. Son entretien est à la charge de l'entrepreneur pendant toute la durée de l'entreprise. Toutefois, l'entrepreneur a le droit de rendre publique la fermeture. Une fois les travaux terminés, la barrière sera enlevée aux frais de l'entrepreneur.</w:t>
      </w:r>
    </w:p>
    <w:p w14:paraId="51D38AE9" w14:textId="77777777" w:rsidR="00AA223F" w:rsidRPr="00483881" w:rsidRDefault="00AA223F">
      <w:pPr>
        <w:pStyle w:val="Titre2"/>
        <w:numPr>
          <w:ilvl w:val="1"/>
          <w:numId w:val="3"/>
        </w:numPr>
        <w:jc w:val="both"/>
        <w:rPr>
          <w:rFonts w:ascii="Calibri" w:hAnsi="Calibri"/>
          <w:u w:val="single"/>
        </w:rPr>
      </w:pPr>
      <w:bookmarkStart w:id="63" w:name="_Toc122234682"/>
      <w:bookmarkStart w:id="64" w:name="_Toc130292252"/>
      <w:bookmarkStart w:id="65" w:name="_Toc130292338"/>
      <w:bookmarkStart w:id="66" w:name="_Toc130292464"/>
      <w:bookmarkStart w:id="67" w:name="_Toc130292639"/>
      <w:bookmarkStart w:id="68" w:name="_Toc174431025"/>
      <w:bookmarkStart w:id="69" w:name="_Toc279397258"/>
      <w:bookmarkStart w:id="70" w:name="_Toc435279331"/>
      <w:bookmarkStart w:id="71" w:name="_Toc435282822"/>
      <w:bookmarkStart w:id="72" w:name="_Toc437954318"/>
      <w:bookmarkStart w:id="73" w:name="_Toc59000322"/>
      <w:bookmarkStart w:id="74" w:name="_Toc144112072"/>
      <w:bookmarkStart w:id="75" w:name="_Toc509747350"/>
      <w:bookmarkStart w:id="76" w:name="_Toc511734710"/>
      <w:bookmarkStart w:id="77" w:name="_Toc512313156"/>
      <w:bookmarkStart w:id="78" w:name="_Toc30235662"/>
      <w:bookmarkStart w:id="79" w:name="_Toc79830692"/>
      <w:bookmarkEnd w:id="52"/>
      <w:bookmarkEnd w:id="53"/>
      <w:bookmarkEnd w:id="54"/>
      <w:bookmarkEnd w:id="55"/>
      <w:bookmarkEnd w:id="56"/>
      <w:bookmarkEnd w:id="57"/>
      <w:bookmarkEnd w:id="58"/>
      <w:bookmarkEnd w:id="59"/>
      <w:bookmarkEnd w:id="60"/>
      <w:bookmarkEnd w:id="61"/>
      <w:bookmarkEnd w:id="62"/>
      <w:r w:rsidRPr="00483881">
        <w:rPr>
          <w:rFonts w:ascii="Calibri" w:hAnsi="Calibri"/>
          <w:u w:val="single"/>
        </w:rPr>
        <w:t>TERRASSEMENT</w:t>
      </w:r>
      <w:bookmarkEnd w:id="63"/>
      <w:bookmarkEnd w:id="64"/>
      <w:bookmarkEnd w:id="65"/>
      <w:bookmarkEnd w:id="66"/>
      <w:bookmarkEnd w:id="67"/>
      <w:bookmarkEnd w:id="68"/>
      <w:bookmarkEnd w:id="69"/>
      <w:bookmarkEnd w:id="70"/>
      <w:bookmarkEnd w:id="71"/>
      <w:bookmarkEnd w:id="72"/>
      <w:bookmarkEnd w:id="73"/>
      <w:bookmarkEnd w:id="74"/>
    </w:p>
    <w:p w14:paraId="3B84DE04" w14:textId="77777777" w:rsidR="00AA223F" w:rsidRPr="00483881" w:rsidRDefault="00AA223F">
      <w:pPr>
        <w:rPr>
          <w:rFonts w:ascii="Calibri" w:hAnsi="Calibri"/>
        </w:rPr>
      </w:pPr>
    </w:p>
    <w:p w14:paraId="73462354" w14:textId="77777777" w:rsidR="00A042D7" w:rsidRDefault="00A042D7" w:rsidP="00737358">
      <w:pPr>
        <w:pStyle w:val="Textebrut"/>
        <w:ind w:right="-17"/>
        <w:rPr>
          <w:rFonts w:ascii="Calibri" w:hAnsi="Calibri"/>
        </w:rPr>
      </w:pPr>
      <w:bookmarkStart w:id="80" w:name="_Toc122234683"/>
      <w:bookmarkStart w:id="81" w:name="_Toc130292253"/>
      <w:bookmarkStart w:id="82" w:name="_Toc130292339"/>
      <w:bookmarkStart w:id="83" w:name="_Toc130292465"/>
      <w:bookmarkStart w:id="84" w:name="_Toc130292640"/>
      <w:bookmarkEnd w:id="75"/>
      <w:bookmarkEnd w:id="76"/>
      <w:bookmarkEnd w:id="77"/>
      <w:bookmarkEnd w:id="78"/>
      <w:bookmarkEnd w:id="79"/>
      <w:r w:rsidRPr="00483881">
        <w:rPr>
          <w:rFonts w:ascii="Calibri" w:hAnsi="Calibri"/>
        </w:rPr>
        <w:t>Les fouilles sont suffisamment profondes pour obtenir des fondations solides.</w:t>
      </w:r>
    </w:p>
    <w:p w14:paraId="64C65296" w14:textId="77777777" w:rsidR="00284DDB" w:rsidRDefault="00284DDB" w:rsidP="00737358">
      <w:pPr>
        <w:pStyle w:val="Textebrut"/>
        <w:ind w:right="-17"/>
        <w:rPr>
          <w:rFonts w:ascii="Calibri" w:hAnsi="Calibri"/>
        </w:rPr>
      </w:pPr>
      <w:r w:rsidRPr="00E63EFE">
        <w:rPr>
          <w:rFonts w:ascii="Calibri" w:hAnsi="Calibri"/>
        </w:rPr>
        <w:t>Tous les approvisionnements et enlèvements de terre sont effectués conformément à la législation applicable.</w:t>
      </w:r>
    </w:p>
    <w:p w14:paraId="275B351C" w14:textId="77777777" w:rsidR="00AA223F" w:rsidRPr="00483881" w:rsidRDefault="00AA223F">
      <w:pPr>
        <w:pStyle w:val="Titre2"/>
        <w:numPr>
          <w:ilvl w:val="1"/>
          <w:numId w:val="3"/>
        </w:numPr>
        <w:jc w:val="both"/>
        <w:rPr>
          <w:rFonts w:ascii="Calibri" w:hAnsi="Calibri"/>
          <w:u w:val="single"/>
        </w:rPr>
      </w:pPr>
      <w:bookmarkStart w:id="85" w:name="_Toc174431026"/>
      <w:bookmarkStart w:id="86" w:name="_Toc279397259"/>
      <w:bookmarkStart w:id="87" w:name="_Toc435279332"/>
      <w:bookmarkStart w:id="88" w:name="_Toc435282823"/>
      <w:bookmarkStart w:id="89" w:name="_Toc437954319"/>
      <w:bookmarkStart w:id="90" w:name="_Toc59000323"/>
      <w:bookmarkStart w:id="91" w:name="_Toc144112073"/>
      <w:r w:rsidRPr="00483881">
        <w:rPr>
          <w:rFonts w:ascii="Calibri" w:hAnsi="Calibri"/>
          <w:u w:val="single"/>
        </w:rPr>
        <w:t>FONDATIONS</w:t>
      </w:r>
      <w:bookmarkEnd w:id="80"/>
      <w:bookmarkEnd w:id="81"/>
      <w:bookmarkEnd w:id="82"/>
      <w:bookmarkEnd w:id="83"/>
      <w:bookmarkEnd w:id="84"/>
      <w:bookmarkEnd w:id="85"/>
      <w:bookmarkEnd w:id="86"/>
      <w:bookmarkEnd w:id="87"/>
      <w:bookmarkEnd w:id="88"/>
      <w:bookmarkEnd w:id="89"/>
      <w:bookmarkEnd w:id="90"/>
      <w:bookmarkEnd w:id="91"/>
    </w:p>
    <w:p w14:paraId="71114D3C" w14:textId="77777777" w:rsidR="0010208E" w:rsidRPr="00483881" w:rsidRDefault="0010208E">
      <w:pPr>
        <w:pStyle w:val="Textebrut"/>
        <w:ind w:right="-17"/>
        <w:rPr>
          <w:rFonts w:ascii="Calibri" w:hAnsi="Calibri" w:cs="Helvetica"/>
          <w:i/>
          <w:iCs/>
        </w:rPr>
      </w:pPr>
    </w:p>
    <w:p w14:paraId="3FCCDD60" w14:textId="77777777" w:rsidR="00AE3DCC" w:rsidRPr="00483881" w:rsidRDefault="00AE3DCC" w:rsidP="00AE3DCC">
      <w:pPr>
        <w:pStyle w:val="Textebrut"/>
        <w:ind w:right="-17"/>
        <w:rPr>
          <w:rFonts w:ascii="Calibri" w:hAnsi="Calibri"/>
        </w:rPr>
      </w:pPr>
      <w:r w:rsidRPr="00483881">
        <w:rPr>
          <w:rFonts w:ascii="Calibri" w:hAnsi="Calibri"/>
        </w:rPr>
        <w:t>Le type et la profondeur des fondations sont déterminés par la nature du sol qui doit pouvoir supporter la charge du bâtiment. L'étude du sol est confiée à un ingénieur qualifié qui est responsable de l'étude et du concept. Le bâtiment est toujours posé sur une fondation qui garantit la stabilité. Les fondations sont réalisées conformément aux plans établis par l'ingénieur en stabilité. Les dimensions, épaisseurs, armatures et qualité du béton seront déterminés par lui.</w:t>
      </w:r>
    </w:p>
    <w:p w14:paraId="315578FA" w14:textId="77777777" w:rsidR="00AA223F" w:rsidRPr="00483881" w:rsidRDefault="00AA223F">
      <w:pPr>
        <w:pStyle w:val="Textebrut"/>
        <w:ind w:right="-17"/>
        <w:rPr>
          <w:rFonts w:ascii="Calibri" w:hAnsi="Calibri"/>
        </w:rPr>
      </w:pPr>
    </w:p>
    <w:p w14:paraId="370EE523" w14:textId="77777777" w:rsidR="00AA223F" w:rsidRPr="00483881" w:rsidRDefault="00AA223F">
      <w:pPr>
        <w:pStyle w:val="Textebrut"/>
        <w:ind w:right="-17"/>
        <w:rPr>
          <w:rFonts w:ascii="Calibri" w:hAnsi="Calibri"/>
        </w:rPr>
      </w:pPr>
      <w:r w:rsidRPr="00483881">
        <w:rPr>
          <w:rFonts w:ascii="Calibri" w:hAnsi="Calibri"/>
        </w:rPr>
        <w:t>La stabilité et les tassements différentiels obtenus pour le bâtiment sont conformes aux normes applicables et relèvent de la responsabilité du bureau de stabilité. Une boucle de mise à la terre est installée sous la fondation, selon. Arrêté royal du 10 mars 1981 portant mise à la terre de toute l'installation électrique finale du bâtiment à construire.</w:t>
      </w:r>
    </w:p>
    <w:p w14:paraId="51795325" w14:textId="77777777" w:rsidR="00AA223F" w:rsidRPr="00483881" w:rsidRDefault="00AA223F">
      <w:pPr>
        <w:pStyle w:val="Titre2"/>
        <w:numPr>
          <w:ilvl w:val="1"/>
          <w:numId w:val="3"/>
        </w:numPr>
        <w:jc w:val="both"/>
        <w:rPr>
          <w:rFonts w:ascii="Calibri" w:hAnsi="Calibri"/>
          <w:u w:val="single"/>
        </w:rPr>
      </w:pPr>
      <w:bookmarkStart w:id="92" w:name="_Toc509747352"/>
      <w:bookmarkStart w:id="93" w:name="_Toc511734712"/>
      <w:bookmarkStart w:id="94" w:name="_Toc512313158"/>
      <w:bookmarkStart w:id="95" w:name="_Toc30235664"/>
      <w:bookmarkStart w:id="96" w:name="_Toc79830694"/>
      <w:bookmarkStart w:id="97" w:name="_Toc122234684"/>
      <w:bookmarkStart w:id="98" w:name="_Toc130292254"/>
      <w:bookmarkStart w:id="99" w:name="_Toc130292340"/>
      <w:bookmarkStart w:id="100" w:name="_Toc130292466"/>
      <w:bookmarkStart w:id="101" w:name="_Toc130292641"/>
      <w:bookmarkStart w:id="102" w:name="_Toc174431027"/>
      <w:bookmarkStart w:id="103" w:name="_Toc279397260"/>
      <w:bookmarkStart w:id="104" w:name="_Toc435279333"/>
      <w:bookmarkStart w:id="105" w:name="_Toc435282824"/>
      <w:bookmarkStart w:id="106" w:name="_Toc437954320"/>
      <w:bookmarkStart w:id="107" w:name="_Toc59000324"/>
      <w:bookmarkStart w:id="108" w:name="_Toc144112074"/>
      <w:r w:rsidRPr="00483881">
        <w:rPr>
          <w:rFonts w:ascii="Calibri" w:hAnsi="Calibri"/>
          <w:u w:val="single"/>
        </w:rPr>
        <w:t>LES ÉGOUTS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6778DB4" w14:textId="77777777" w:rsidR="00AA223F" w:rsidRPr="00483881" w:rsidRDefault="00AA223F">
      <w:pPr>
        <w:pStyle w:val="Textebrut"/>
        <w:jc w:val="both"/>
        <w:rPr>
          <w:rFonts w:ascii="Calibri" w:hAnsi="Calibri"/>
        </w:rPr>
      </w:pPr>
    </w:p>
    <w:p w14:paraId="2384155F" w14:textId="77777777" w:rsidR="00AA223F" w:rsidRDefault="0010208E">
      <w:pPr>
        <w:pStyle w:val="Textebrut"/>
        <w:ind w:right="-17"/>
        <w:rPr>
          <w:rFonts w:ascii="Calibri" w:hAnsi="Calibri"/>
        </w:rPr>
      </w:pPr>
      <w:r w:rsidRPr="00483881">
        <w:rPr>
          <w:rFonts w:ascii="Calibri" w:hAnsi="Calibri"/>
        </w:rPr>
        <w:t xml:space="preserve">L'assainissement intérieur est constitué de tuyaux en plastique PVC. L'assainissement extérieur et l'assainissement en pleine terre sont également réalisés avec des tuyaux en plastique PVC qui </w:t>
      </w:r>
      <w:r w:rsidR="00AE3DCC" w:rsidRPr="00483881">
        <w:rPr>
          <w:rFonts w:ascii="Calibri" w:hAnsi="Calibri"/>
        </w:rPr>
        <w:softHyphen/>
        <w:t xml:space="preserve">se jettent directement dans les égouts de la ville, conformément à la réglementation municipale. Les </w:t>
      </w:r>
      <w:r w:rsidRPr="00483881">
        <w:rPr>
          <w:rFonts w:ascii="Calibri" w:hAnsi="Calibri"/>
        </w:rPr>
        <w:t>canalisations ont une pente et une section suffisantes pour assurer une évacuation rapide des eaux usées et domestiques. Les canalisations sont équipées des puits d'inspection, des raccords et des réducteurs nécessaires.</w:t>
      </w:r>
    </w:p>
    <w:p w14:paraId="1D34B555" w14:textId="77777777" w:rsidR="008E2376" w:rsidRPr="0092308E" w:rsidRDefault="008E2376" w:rsidP="008E2376">
      <w:pPr>
        <w:pStyle w:val="Textebrut"/>
        <w:ind w:right="-17"/>
        <w:jc w:val="both"/>
        <w:rPr>
          <w:rFonts w:ascii="Calibri" w:hAnsi="Calibri"/>
        </w:rPr>
      </w:pPr>
      <w:r w:rsidRPr="0092308E">
        <w:rPr>
          <w:rFonts w:ascii="Calibri" w:hAnsi="Calibri"/>
        </w:rPr>
        <w:t>Il est conseillé d'utiliser des produits de lavage liquides pour éviter la formation de dépôts et donc de bouchages dans les canalisations d'évacuation.</w:t>
      </w:r>
    </w:p>
    <w:p w14:paraId="0A1D2CDD" w14:textId="77777777" w:rsidR="00AA223F" w:rsidRPr="00483881" w:rsidRDefault="00AA223F">
      <w:pPr>
        <w:pStyle w:val="Titre2"/>
        <w:numPr>
          <w:ilvl w:val="1"/>
          <w:numId w:val="3"/>
        </w:numPr>
        <w:jc w:val="both"/>
        <w:rPr>
          <w:rFonts w:ascii="Calibri" w:hAnsi="Calibri"/>
          <w:u w:val="single"/>
        </w:rPr>
      </w:pPr>
      <w:bookmarkStart w:id="109" w:name="_Toc509747353"/>
      <w:bookmarkStart w:id="110" w:name="_Toc511734713"/>
      <w:bookmarkStart w:id="111" w:name="_Toc512313159"/>
      <w:bookmarkStart w:id="112" w:name="_Toc30235665"/>
      <w:bookmarkStart w:id="113" w:name="_Toc79830695"/>
      <w:bookmarkStart w:id="114" w:name="_Toc122234685"/>
      <w:bookmarkStart w:id="115" w:name="_Toc130292255"/>
      <w:bookmarkStart w:id="116" w:name="_Toc130292341"/>
      <w:bookmarkStart w:id="117" w:name="_Toc130292467"/>
      <w:bookmarkStart w:id="118" w:name="_Toc130292642"/>
      <w:bookmarkStart w:id="119" w:name="_Toc174431028"/>
      <w:bookmarkStart w:id="120" w:name="_Toc279397261"/>
      <w:bookmarkStart w:id="121" w:name="_Toc435279334"/>
      <w:bookmarkStart w:id="122" w:name="_Toc435282825"/>
      <w:bookmarkStart w:id="123" w:name="_Toc437954321"/>
      <w:bookmarkStart w:id="124" w:name="_Toc59000325"/>
      <w:bookmarkStart w:id="125" w:name="_Toc144112075"/>
      <w:r w:rsidRPr="00483881">
        <w:rPr>
          <w:rFonts w:ascii="Calibri" w:hAnsi="Calibri"/>
          <w:u w:val="single"/>
        </w:rPr>
        <w:t>STRUCTURES EN BÉTON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C4EC97E" w14:textId="77777777" w:rsidR="00AA223F" w:rsidRPr="00483881" w:rsidRDefault="00AA223F">
      <w:pPr>
        <w:pStyle w:val="Textebrut"/>
        <w:jc w:val="both"/>
        <w:rPr>
          <w:rFonts w:ascii="Calibri" w:hAnsi="Calibri"/>
        </w:rPr>
      </w:pPr>
    </w:p>
    <w:p w14:paraId="1594AAE3" w14:textId="77777777" w:rsidR="0010208E" w:rsidRPr="00483881" w:rsidRDefault="0010208E" w:rsidP="006A534B">
      <w:pPr>
        <w:pStyle w:val="Textebrut"/>
        <w:ind w:right="-17"/>
        <w:rPr>
          <w:rFonts w:ascii="Calibri" w:hAnsi="Calibri"/>
        </w:rPr>
      </w:pPr>
      <w:bookmarkStart w:id="126" w:name="_Toc509747354"/>
      <w:bookmarkStart w:id="127" w:name="_Toc511734714"/>
      <w:bookmarkStart w:id="128" w:name="_Toc512313160"/>
      <w:bookmarkStart w:id="129" w:name="_Toc30235666"/>
      <w:bookmarkStart w:id="130" w:name="_Toc79830696"/>
      <w:bookmarkStart w:id="131" w:name="_Toc122234686"/>
      <w:bookmarkStart w:id="132" w:name="_Toc130292256"/>
      <w:bookmarkStart w:id="133" w:name="_Toc130292342"/>
      <w:bookmarkStart w:id="134" w:name="_Toc130292468"/>
      <w:bookmarkStart w:id="135" w:name="_Toc130292643"/>
      <w:r w:rsidRPr="00483881">
        <w:rPr>
          <w:rFonts w:ascii="Calibri" w:hAnsi="Calibri"/>
        </w:rPr>
        <w:t xml:space="preserve">L'étude du béton est confiée à une firme d'ingénierie spécialisée et est réalisée conformément à la réglementation applicable. La composition du béton est déterminée par l'ingénieur responsable. L'armature principale est en acier, selon les plans de l'ingénieur. Les coefficients de surcharge et de tension sont déterminés par l'ingénieur responsable. Tout le béton est formé et renforcé selon les plans et suffisamment vibré lors du coulage. Après durcissement du béton, le coffrage est retiré, avec l'autorisation de l'ingénieur et sous la responsabilité de l'entrepreneur </w:t>
      </w:r>
      <w:r w:rsidR="000C726D" w:rsidRPr="00483881">
        <w:rPr>
          <w:rFonts w:ascii="Calibri" w:hAnsi="Calibri"/>
        </w:rPr>
        <w:softHyphen/>
        <w:t>.</w:t>
      </w:r>
    </w:p>
    <w:p w14:paraId="036C7E37" w14:textId="77777777" w:rsidR="00AA223F" w:rsidRPr="00483881" w:rsidRDefault="00AA223F" w:rsidP="006A534B">
      <w:pPr>
        <w:pStyle w:val="Titre2"/>
        <w:numPr>
          <w:ilvl w:val="1"/>
          <w:numId w:val="3"/>
        </w:numPr>
        <w:jc w:val="both"/>
        <w:rPr>
          <w:rFonts w:ascii="Calibri" w:hAnsi="Calibri"/>
        </w:rPr>
      </w:pPr>
      <w:bookmarkStart w:id="136" w:name="_Toc174431029"/>
      <w:bookmarkStart w:id="137" w:name="_Toc279397262"/>
      <w:bookmarkStart w:id="138" w:name="_Toc435279335"/>
      <w:bookmarkStart w:id="139" w:name="_Toc435282826"/>
      <w:bookmarkStart w:id="140" w:name="_Toc437954322"/>
      <w:bookmarkStart w:id="141" w:name="_Toc59000326"/>
      <w:bookmarkStart w:id="142" w:name="_Toc144112076"/>
      <w:r w:rsidRPr="00483881">
        <w:rPr>
          <w:rFonts w:ascii="Calibri" w:hAnsi="Calibri"/>
          <w:u w:val="single"/>
        </w:rPr>
        <w:t>MAÇONNERIE HORS SOL</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432BCD9" w14:textId="77777777" w:rsidR="00AA223F" w:rsidRPr="00483881" w:rsidRDefault="00AA223F">
      <w:pPr>
        <w:pStyle w:val="Textebrut"/>
        <w:jc w:val="both"/>
        <w:rPr>
          <w:rFonts w:ascii="Calibri" w:hAnsi="Calibri"/>
        </w:rPr>
      </w:pPr>
    </w:p>
    <w:p w14:paraId="5983CBDD" w14:textId="77777777" w:rsidR="00FB3B98" w:rsidRPr="00483881" w:rsidRDefault="00FB3B98" w:rsidP="008872D2">
      <w:pPr>
        <w:pStyle w:val="Textebrut"/>
        <w:numPr>
          <w:ilvl w:val="0"/>
          <w:numId w:val="19"/>
        </w:numPr>
        <w:tabs>
          <w:tab w:val="clear" w:pos="720"/>
          <w:tab w:val="num" w:pos="360"/>
        </w:tabs>
        <w:ind w:left="360" w:right="-17"/>
        <w:rPr>
          <w:rFonts w:ascii="Calibri" w:hAnsi="Calibri"/>
        </w:rPr>
      </w:pPr>
      <w:r w:rsidRPr="00483881">
        <w:rPr>
          <w:rFonts w:ascii="Calibri" w:hAnsi="Calibri"/>
        </w:rPr>
        <w:t>Murs intérieurs porteurs</w:t>
      </w:r>
    </w:p>
    <w:p w14:paraId="3030C104" w14:textId="77777777" w:rsidR="008872D2" w:rsidRPr="00483881" w:rsidRDefault="008872D2" w:rsidP="008872D2">
      <w:pPr>
        <w:pStyle w:val="Textebrut"/>
        <w:ind w:right="-17"/>
        <w:rPr>
          <w:rFonts w:ascii="Calibri" w:hAnsi="Calibri"/>
        </w:rPr>
      </w:pPr>
    </w:p>
    <w:p w14:paraId="59698739" w14:textId="77777777" w:rsidR="00DD6108" w:rsidRPr="00483881" w:rsidRDefault="005743A4" w:rsidP="008872D2">
      <w:pPr>
        <w:pStyle w:val="Textebrut"/>
        <w:ind w:right="-17"/>
        <w:rPr>
          <w:rFonts w:ascii="Calibri" w:hAnsi="Calibri"/>
        </w:rPr>
      </w:pPr>
      <w:r>
        <w:rPr>
          <w:rFonts w:ascii="Calibri" w:hAnsi="Calibri"/>
        </w:rPr>
        <w:t>Les murs porteurs sont construits à partir d'éléments silicatés. Position et épaisseur selon les plans.</w:t>
      </w:r>
    </w:p>
    <w:p w14:paraId="40758E91" w14:textId="77777777" w:rsidR="008872D2" w:rsidRPr="00483881" w:rsidRDefault="008872D2" w:rsidP="00DD6108">
      <w:pPr>
        <w:pStyle w:val="Textebrut"/>
        <w:ind w:left="360" w:right="-17"/>
        <w:rPr>
          <w:rFonts w:ascii="Calibri" w:hAnsi="Calibri"/>
        </w:rPr>
      </w:pPr>
    </w:p>
    <w:p w14:paraId="78EB29FD" w14:textId="77777777" w:rsidR="00FB3B98" w:rsidRPr="00483881" w:rsidRDefault="008872D2" w:rsidP="008872D2">
      <w:pPr>
        <w:pStyle w:val="Textebrut"/>
        <w:numPr>
          <w:ilvl w:val="0"/>
          <w:numId w:val="19"/>
        </w:numPr>
        <w:tabs>
          <w:tab w:val="clear" w:pos="720"/>
          <w:tab w:val="num" w:pos="360"/>
        </w:tabs>
        <w:ind w:left="360" w:right="-17"/>
        <w:rPr>
          <w:rFonts w:ascii="Calibri" w:hAnsi="Calibri"/>
        </w:rPr>
      </w:pPr>
      <w:r w:rsidRPr="00483881">
        <w:rPr>
          <w:rFonts w:ascii="Calibri" w:hAnsi="Calibri"/>
        </w:rPr>
        <w:t>Murs intérieurs non porteurs</w:t>
      </w:r>
    </w:p>
    <w:p w14:paraId="70B6BC87" w14:textId="77777777" w:rsidR="008872D2" w:rsidRPr="00483881" w:rsidRDefault="008872D2" w:rsidP="008872D2">
      <w:pPr>
        <w:pStyle w:val="Textebrut"/>
        <w:numPr>
          <w:ilvl w:val="12"/>
          <w:numId w:val="0"/>
        </w:numPr>
        <w:jc w:val="both"/>
        <w:rPr>
          <w:rFonts w:ascii="Calibri" w:hAnsi="Calibri"/>
        </w:rPr>
      </w:pPr>
    </w:p>
    <w:p w14:paraId="2D6B7D5B" w14:textId="77777777" w:rsidR="00DD6108" w:rsidRDefault="005743A4" w:rsidP="00DD6108">
      <w:pPr>
        <w:pStyle w:val="Textebrut"/>
        <w:ind w:right="-17"/>
        <w:rPr>
          <w:rFonts w:ascii="Calibri" w:hAnsi="Calibri"/>
        </w:rPr>
      </w:pPr>
      <w:r>
        <w:rPr>
          <w:rFonts w:ascii="Calibri" w:hAnsi="Calibri"/>
        </w:rPr>
        <w:lastRenderedPageBreak/>
        <w:t xml:space="preserve">Les murs non porteurs </w:t>
      </w:r>
      <w:r w:rsidR="00711FC9">
        <w:rPr>
          <w:rFonts w:ascii="Calibri" w:hAnsi="Calibri"/>
        </w:rPr>
        <w:t>sont construits à partir de blocs de plâtre de 10 cm d'épaisseur. Ces murs sont finis avec une fine couche de mastic selon les instructions du fabricant. Il appartient au peintre de préparer le mur avant de commencer les travaux de peinture (incluant le ponçage, le remplissage et le bouchage des trous, etc.). Position et épaisseur des murs selon les plans.</w:t>
      </w:r>
    </w:p>
    <w:p w14:paraId="0FB4DEB5" w14:textId="77777777" w:rsidR="00B53B3B" w:rsidRDefault="00E4353E" w:rsidP="00DD6108">
      <w:pPr>
        <w:pStyle w:val="Textebrut"/>
        <w:ind w:right="-17"/>
        <w:rPr>
          <w:rFonts w:ascii="Calibri" w:hAnsi="Calibri"/>
        </w:rPr>
      </w:pPr>
      <w:r w:rsidRPr="00483881">
        <w:rPr>
          <w:rFonts w:ascii="Calibri" w:hAnsi="Calibri"/>
        </w:rPr>
        <w:t>Il est également possible qu'à certains endroits, les murs intérieurs soient utilisés avec des murs en plaques de plâtre.</w:t>
      </w:r>
    </w:p>
    <w:p w14:paraId="28D086A5" w14:textId="77777777" w:rsidR="00B53B3B" w:rsidRDefault="00B53B3B" w:rsidP="00DD6108">
      <w:pPr>
        <w:pStyle w:val="Textebrut"/>
        <w:ind w:right="-17"/>
        <w:rPr>
          <w:rFonts w:ascii="Calibri" w:hAnsi="Calibri"/>
        </w:rPr>
      </w:pPr>
    </w:p>
    <w:p w14:paraId="62CA26F4" w14:textId="77777777" w:rsidR="008872D2" w:rsidRPr="00483881" w:rsidRDefault="00284DDB" w:rsidP="008872D2">
      <w:pPr>
        <w:pStyle w:val="Textebrut"/>
        <w:numPr>
          <w:ilvl w:val="0"/>
          <w:numId w:val="19"/>
        </w:numPr>
        <w:tabs>
          <w:tab w:val="clear" w:pos="720"/>
          <w:tab w:val="num" w:pos="360"/>
        </w:tabs>
        <w:ind w:left="360" w:right="-17"/>
        <w:rPr>
          <w:rFonts w:ascii="Calibri" w:hAnsi="Calibri"/>
        </w:rPr>
      </w:pPr>
      <w:r w:rsidRPr="008929CE">
        <w:rPr>
          <w:rFonts w:ascii="Calibri" w:hAnsi="Calibri"/>
        </w:rPr>
        <w:t>Murs de séparation de maison</w:t>
      </w:r>
    </w:p>
    <w:p w14:paraId="004555A2" w14:textId="77777777" w:rsidR="006A534B" w:rsidRPr="00483881" w:rsidRDefault="006A534B" w:rsidP="008872D2">
      <w:pPr>
        <w:pStyle w:val="Textebrut"/>
        <w:ind w:right="-17"/>
        <w:rPr>
          <w:rFonts w:ascii="Calibri" w:hAnsi="Calibri"/>
        </w:rPr>
      </w:pPr>
    </w:p>
    <w:p w14:paraId="7EF2C60B" w14:textId="77777777" w:rsidR="005743A4" w:rsidRDefault="00BE4C34" w:rsidP="008872D2">
      <w:pPr>
        <w:pStyle w:val="Textebrut"/>
        <w:ind w:right="-17"/>
        <w:rPr>
          <w:rFonts w:ascii="Calibri" w:hAnsi="Calibri"/>
        </w:rPr>
      </w:pPr>
      <w:r>
        <w:rPr>
          <w:rFonts w:ascii="Calibri" w:hAnsi="Calibri"/>
        </w:rPr>
        <w:t>Ces murs sont construits à partir d’éléments silicatés entre lesquels est placé un isolant.</w:t>
      </w:r>
    </w:p>
    <w:p w14:paraId="42A49BEB" w14:textId="77777777" w:rsidR="008929CE" w:rsidRPr="00483881" w:rsidRDefault="008929CE" w:rsidP="008872D2">
      <w:pPr>
        <w:pStyle w:val="Textebrut"/>
        <w:ind w:right="-17"/>
        <w:rPr>
          <w:rFonts w:ascii="Calibri" w:hAnsi="Calibri"/>
        </w:rPr>
      </w:pPr>
    </w:p>
    <w:p w14:paraId="3FFE5B44" w14:textId="77777777" w:rsidR="008872D2" w:rsidRPr="00483881" w:rsidRDefault="008872D2" w:rsidP="008872D2">
      <w:pPr>
        <w:pStyle w:val="Textebrut"/>
        <w:numPr>
          <w:ilvl w:val="0"/>
          <w:numId w:val="19"/>
        </w:numPr>
        <w:tabs>
          <w:tab w:val="clear" w:pos="720"/>
          <w:tab w:val="num" w:pos="360"/>
        </w:tabs>
        <w:ind w:left="360" w:right="-17"/>
        <w:rPr>
          <w:rFonts w:ascii="Calibri" w:hAnsi="Calibri"/>
        </w:rPr>
      </w:pPr>
      <w:r w:rsidRPr="00483881">
        <w:rPr>
          <w:rFonts w:ascii="Calibri" w:hAnsi="Calibri"/>
        </w:rPr>
        <w:t>Éléments de façade</w:t>
      </w:r>
    </w:p>
    <w:p w14:paraId="1C0011D4" w14:textId="77777777" w:rsidR="008872D2" w:rsidRPr="00483881" w:rsidRDefault="008872D2" w:rsidP="008872D2">
      <w:pPr>
        <w:pStyle w:val="Textebrut"/>
        <w:ind w:right="-17"/>
        <w:rPr>
          <w:rFonts w:ascii="Calibri" w:hAnsi="Calibri"/>
        </w:rPr>
      </w:pPr>
    </w:p>
    <w:p w14:paraId="49B8A87D" w14:textId="77777777" w:rsidR="005743A4" w:rsidRDefault="005743A4" w:rsidP="005743A4">
      <w:pPr>
        <w:pStyle w:val="Tekstzonderopmaak10"/>
        <w:ind w:right="-17"/>
        <w:rPr>
          <w:rFonts w:ascii="Calibri" w:hAnsi="Calibri"/>
        </w:rPr>
      </w:pPr>
      <w:bookmarkStart w:id="143" w:name="_Toc509747355"/>
      <w:bookmarkStart w:id="144" w:name="_Toc511734715"/>
      <w:bookmarkStart w:id="145" w:name="_Toc512313161"/>
      <w:bookmarkStart w:id="146" w:name="_Toc30235667"/>
      <w:bookmarkStart w:id="147" w:name="_Toc79830697"/>
      <w:bookmarkStart w:id="148" w:name="_Toc122234687"/>
      <w:bookmarkStart w:id="149" w:name="_Toc130292257"/>
      <w:bookmarkStart w:id="150" w:name="_Toc130292343"/>
      <w:bookmarkStart w:id="151" w:name="_Toc130292469"/>
      <w:bookmarkStart w:id="152" w:name="_Toc130292644"/>
      <w:bookmarkStart w:id="153" w:name="_Toc174431030"/>
      <w:r>
        <w:rPr>
          <w:rFonts w:ascii="Calibri" w:hAnsi="Calibri"/>
        </w:rPr>
        <w:t xml:space="preserve">Les façades extérieures de la nouvelle construction sont construites comme un mur creux d'une épaisseur totale conforme aux plans. Le vantail de la cavité intérieure est une paroi intérieure porteuse. Le mur contient les barrières d'eau en plastique nécessaires. L'épaisseur de l'isolant dans la cavité est déterminée par le </w:t>
      </w:r>
      <w:r w:rsidR="007A3647">
        <w:rPr>
          <w:rFonts w:ascii="Calibri" w:hAnsi="Calibri"/>
          <w:lang w:val="nl-BE"/>
        </w:rPr>
        <w:t xml:space="preserve">rapporteur PEB </w:t>
      </w:r>
      <w:r>
        <w:rPr>
          <w:rFonts w:ascii="Calibri" w:hAnsi="Calibri"/>
        </w:rPr>
        <w:t>. Le mur extérieur est fini avec des briques de parement et quelques accents de panneaux de fibrociment et de plâtre décoratif. Matériaux, couleur et structure à déterminer par l'architecte et l'équipe de construction.</w:t>
      </w:r>
    </w:p>
    <w:p w14:paraId="4C249F46" w14:textId="77777777" w:rsidR="00AA223F" w:rsidRPr="00483881" w:rsidRDefault="00AD37CC" w:rsidP="008929CE">
      <w:pPr>
        <w:pStyle w:val="Tekstzonderopmaak10"/>
        <w:ind w:right="-17"/>
        <w:rPr>
          <w:rFonts w:ascii="Calibri" w:hAnsi="Calibri"/>
        </w:rPr>
      </w:pPr>
      <w:r w:rsidRPr="00AD37CC">
        <w:rPr>
          <w:rFonts w:ascii="Calibri" w:hAnsi="Calibri"/>
        </w:rPr>
        <w:br/>
      </w:r>
      <w:bookmarkEnd w:id="143"/>
      <w:bookmarkEnd w:id="144"/>
      <w:bookmarkEnd w:id="145"/>
      <w:bookmarkEnd w:id="146"/>
      <w:bookmarkEnd w:id="147"/>
      <w:bookmarkEnd w:id="148"/>
      <w:bookmarkEnd w:id="149"/>
      <w:bookmarkEnd w:id="150"/>
      <w:bookmarkEnd w:id="151"/>
      <w:bookmarkEnd w:id="152"/>
      <w:bookmarkEnd w:id="153"/>
    </w:p>
    <w:p w14:paraId="33FF0E6E" w14:textId="77777777" w:rsidR="00AA223F" w:rsidRPr="008E2376" w:rsidRDefault="00FF695B">
      <w:pPr>
        <w:pStyle w:val="Titre2"/>
        <w:numPr>
          <w:ilvl w:val="1"/>
          <w:numId w:val="3"/>
        </w:numPr>
        <w:jc w:val="both"/>
        <w:rPr>
          <w:rFonts w:ascii="Calibri" w:hAnsi="Calibri"/>
          <w:u w:val="single"/>
        </w:rPr>
      </w:pPr>
      <w:bookmarkStart w:id="154" w:name="_Toc509747356"/>
      <w:bookmarkStart w:id="155" w:name="_Toc511734716"/>
      <w:bookmarkStart w:id="156" w:name="_Toc512313162"/>
      <w:bookmarkStart w:id="157" w:name="_Toc30235668"/>
      <w:bookmarkStart w:id="158" w:name="_Toc79830698"/>
      <w:bookmarkStart w:id="159" w:name="_Toc122234688"/>
      <w:bookmarkStart w:id="160" w:name="_Toc130292258"/>
      <w:bookmarkStart w:id="161" w:name="_Toc130292344"/>
      <w:bookmarkStart w:id="162" w:name="_Toc130292470"/>
      <w:bookmarkStart w:id="163" w:name="_Toc130292645"/>
      <w:bookmarkStart w:id="164" w:name="_Toc174431031"/>
      <w:bookmarkStart w:id="165" w:name="_Toc279397264"/>
      <w:bookmarkStart w:id="166" w:name="_Toc435279337"/>
      <w:bookmarkStart w:id="167" w:name="_Toc435282828"/>
      <w:bookmarkStart w:id="168" w:name="_Toc437954324"/>
      <w:bookmarkStart w:id="169" w:name="_Toc59000327"/>
      <w:bookmarkStart w:id="170" w:name="_Toc144112077"/>
      <w:r w:rsidRPr="008E2376">
        <w:rPr>
          <w:rFonts w:ascii="Calibri" w:hAnsi="Calibri"/>
          <w:u w:val="single"/>
        </w:rPr>
        <w:t>Seuils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AD96F2C" w14:textId="77777777" w:rsidR="00AA223F" w:rsidRPr="00483881" w:rsidRDefault="00AA223F">
      <w:pPr>
        <w:pStyle w:val="Textebrut"/>
        <w:numPr>
          <w:ilvl w:val="12"/>
          <w:numId w:val="0"/>
        </w:numPr>
        <w:jc w:val="both"/>
        <w:rPr>
          <w:rFonts w:ascii="Calibri" w:hAnsi="Calibri"/>
        </w:rPr>
      </w:pPr>
    </w:p>
    <w:p w14:paraId="628AC353" w14:textId="77777777" w:rsidR="00F3450F" w:rsidRPr="007C7D68" w:rsidRDefault="00AA223F">
      <w:pPr>
        <w:pStyle w:val="Textebrut"/>
        <w:ind w:right="-17"/>
        <w:rPr>
          <w:rFonts w:ascii="Calibri" w:hAnsi="Calibri"/>
        </w:rPr>
      </w:pPr>
      <w:r w:rsidRPr="007C7D68">
        <w:rPr>
          <w:rFonts w:ascii="Calibri" w:hAnsi="Calibri"/>
        </w:rPr>
        <w:t>Les appuis des ouvertures de portes et fenêtres sont réalisés soit en pierre bleue (rez-de-chaussée : les fenêtres et portes s'étendent jusqu'au sol) soit en aluminium (planchers) ainsi que le bloc fenêtre.</w:t>
      </w:r>
    </w:p>
    <w:p w14:paraId="007426EA" w14:textId="77777777" w:rsidR="00E70AFA" w:rsidRDefault="00E70AFA">
      <w:pPr>
        <w:pStyle w:val="Textebrut"/>
        <w:ind w:right="-17"/>
        <w:rPr>
          <w:rFonts w:ascii="Calibri" w:hAnsi="Calibri"/>
        </w:rPr>
      </w:pPr>
      <w:r w:rsidRPr="007C7D68">
        <w:rPr>
          <w:rFonts w:ascii="Calibri" w:hAnsi="Calibri"/>
        </w:rPr>
        <w:t>Il est également possible que l'architecte ou l'équipe de construction décide de ne pas utiliser de seuil dans certains cas du point de vue de la construction.</w:t>
      </w:r>
    </w:p>
    <w:p w14:paraId="030597BC" w14:textId="77777777" w:rsidR="00896FAE" w:rsidRDefault="00896FAE">
      <w:pPr>
        <w:pStyle w:val="Textebrut"/>
        <w:ind w:right="-17"/>
        <w:rPr>
          <w:rFonts w:ascii="Calibri" w:hAnsi="Calibri"/>
        </w:rPr>
      </w:pPr>
    </w:p>
    <w:p w14:paraId="089AA7AC" w14:textId="77777777" w:rsidR="00896FAE" w:rsidRDefault="00896FAE" w:rsidP="00896FAE">
      <w:pPr>
        <w:pStyle w:val="Titre2"/>
        <w:numPr>
          <w:ilvl w:val="1"/>
          <w:numId w:val="3"/>
        </w:numPr>
        <w:tabs>
          <w:tab w:val="left" w:pos="1080"/>
          <w:tab w:val="num" w:pos="1440"/>
        </w:tabs>
        <w:jc w:val="both"/>
        <w:rPr>
          <w:rFonts w:ascii="Calibri" w:hAnsi="Calibri"/>
          <w:u w:val="single"/>
        </w:rPr>
      </w:pPr>
      <w:bookmarkStart w:id="171" w:name="_Toc279397265"/>
      <w:bookmarkStart w:id="172" w:name="_Toc435279338"/>
      <w:bookmarkStart w:id="173" w:name="_Toc435282829"/>
      <w:bookmarkStart w:id="174" w:name="_Toc437954325"/>
      <w:r>
        <w:rPr>
          <w:rFonts w:ascii="Calibri" w:hAnsi="Calibri"/>
          <w:u w:val="single"/>
        </w:rPr>
        <w:t>TOIT CHARPENTIER TOITS EN PENTE</w:t>
      </w:r>
      <w:bookmarkEnd w:id="171"/>
      <w:bookmarkEnd w:id="172"/>
      <w:bookmarkEnd w:id="173"/>
      <w:bookmarkEnd w:id="174"/>
    </w:p>
    <w:p w14:paraId="301F1C14" w14:textId="77777777" w:rsidR="00896FAE" w:rsidRPr="00896FAE" w:rsidRDefault="00896FAE" w:rsidP="00896FAE">
      <w:pPr>
        <w:pStyle w:val="Textebrut"/>
        <w:ind w:right="-17"/>
        <w:rPr>
          <w:rFonts w:ascii="Calibri" w:hAnsi="Calibri"/>
        </w:rPr>
      </w:pPr>
    </w:p>
    <w:p w14:paraId="34850B5F" w14:textId="77777777" w:rsidR="00896FAE" w:rsidRPr="00896FAE" w:rsidRDefault="00896FAE" w:rsidP="00896FAE">
      <w:pPr>
        <w:pStyle w:val="Textebrut"/>
        <w:ind w:right="-17"/>
        <w:rPr>
          <w:rFonts w:ascii="Calibri" w:hAnsi="Calibri"/>
        </w:rPr>
      </w:pPr>
      <w:r w:rsidRPr="00896FAE">
        <w:rPr>
          <w:rFonts w:ascii="Calibri" w:hAnsi="Calibri"/>
        </w:rPr>
        <w:t>La construction du toit est constituée d'une ferme de toit traditionnelle en bois, en sapin de Douglas ou équivalent. La construction du toit est toujours rendue complètement stable, en tenant compte du poids propre, de la charge de couverture du toit et de la charge de vent et de neige conformément aux réglementations en vigueur.</w:t>
      </w:r>
    </w:p>
    <w:p w14:paraId="6F120FA7" w14:textId="77777777" w:rsidR="00896FAE" w:rsidRPr="00896FAE" w:rsidRDefault="00896FAE" w:rsidP="00896FAE">
      <w:pPr>
        <w:pStyle w:val="Textebrut"/>
        <w:ind w:right="-17"/>
        <w:rPr>
          <w:rFonts w:ascii="Calibri" w:hAnsi="Calibri"/>
        </w:rPr>
      </w:pPr>
      <w:r w:rsidRPr="00896FAE">
        <w:rPr>
          <w:rFonts w:ascii="Calibri" w:hAnsi="Calibri"/>
        </w:rPr>
        <w:t>L'ensemble de la construction du toit est isolé. Cette isolation est construite de telle sorte qu'en tant que composant, elle respecte thermiquement la valeur globale de perte de chaleur spécifiée (valeur K) du bâtiment selon les exigences PEB.</w:t>
      </w:r>
    </w:p>
    <w:p w14:paraId="22EF7933" w14:textId="77777777" w:rsidR="00896FAE" w:rsidRDefault="00896FAE">
      <w:pPr>
        <w:pStyle w:val="Textebrut"/>
        <w:ind w:right="-17"/>
        <w:rPr>
          <w:rFonts w:ascii="Calibri" w:hAnsi="Calibri"/>
        </w:rPr>
      </w:pPr>
    </w:p>
    <w:p w14:paraId="580952FF" w14:textId="77777777" w:rsidR="00AA223F" w:rsidRPr="00483881" w:rsidRDefault="00AA223F" w:rsidP="008E2376">
      <w:pPr>
        <w:pStyle w:val="Titre2"/>
        <w:numPr>
          <w:ilvl w:val="1"/>
          <w:numId w:val="3"/>
        </w:numPr>
        <w:jc w:val="both"/>
        <w:rPr>
          <w:rFonts w:ascii="Calibri" w:hAnsi="Calibri"/>
          <w:u w:val="single"/>
        </w:rPr>
      </w:pPr>
      <w:bookmarkStart w:id="175" w:name="_Toc79830702"/>
      <w:bookmarkStart w:id="176" w:name="_Toc122234692"/>
      <w:bookmarkStart w:id="177" w:name="_Toc130292262"/>
      <w:bookmarkStart w:id="178" w:name="_Toc130292348"/>
      <w:bookmarkStart w:id="179" w:name="_Toc130292474"/>
      <w:bookmarkStart w:id="180" w:name="_Toc130292649"/>
      <w:bookmarkStart w:id="181" w:name="_Toc174431034"/>
      <w:bookmarkStart w:id="182" w:name="_Toc279397267"/>
      <w:bookmarkStart w:id="183" w:name="_Toc435279340"/>
      <w:bookmarkStart w:id="184" w:name="_Toc435282831"/>
      <w:bookmarkStart w:id="185" w:name="_Toc437954327"/>
      <w:bookmarkStart w:id="186" w:name="_Toc59000328"/>
      <w:bookmarkStart w:id="187" w:name="_Toc144112078"/>
      <w:r w:rsidRPr="00483881">
        <w:rPr>
          <w:rFonts w:ascii="Calibri" w:hAnsi="Calibri"/>
          <w:u w:val="single"/>
        </w:rPr>
        <w:t>TOITURE TOITS EN PENTE</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78C1E6B0" w14:textId="77777777" w:rsidR="00AA223F" w:rsidRPr="00483881" w:rsidRDefault="00AA223F">
      <w:pPr>
        <w:pStyle w:val="Textebrut"/>
        <w:jc w:val="both"/>
        <w:rPr>
          <w:rFonts w:ascii="Calibri" w:hAnsi="Calibri"/>
        </w:rPr>
      </w:pPr>
    </w:p>
    <w:p w14:paraId="41BBD6EA" w14:textId="77777777" w:rsidR="00896FAE" w:rsidRPr="00896FAE" w:rsidRDefault="00896FAE" w:rsidP="00896FAE">
      <w:pPr>
        <w:pStyle w:val="Textebrut"/>
        <w:ind w:right="-17"/>
        <w:rPr>
          <w:rFonts w:ascii="Calibri" w:hAnsi="Calibri"/>
        </w:rPr>
      </w:pPr>
      <w:bookmarkStart w:id="188" w:name="_Toc79830703"/>
      <w:bookmarkStart w:id="189" w:name="_Toc122234693"/>
      <w:bookmarkStart w:id="190" w:name="_Toc130292263"/>
      <w:bookmarkStart w:id="191" w:name="_Toc130292349"/>
      <w:bookmarkStart w:id="192" w:name="_Toc130292475"/>
      <w:bookmarkStart w:id="193" w:name="_Toc130292650"/>
      <w:bookmarkStart w:id="194" w:name="_Toc174431035"/>
      <w:bookmarkStart w:id="195" w:name="_Toc279397268"/>
      <w:bookmarkStart w:id="196" w:name="_Toc435279341"/>
      <w:bookmarkStart w:id="197" w:name="_Toc435282832"/>
      <w:bookmarkStart w:id="198" w:name="_Toc437954328"/>
      <w:bookmarkStart w:id="199" w:name="_Toc59000329"/>
      <w:bookmarkStart w:id="200" w:name="_Toc144112079"/>
      <w:r w:rsidRPr="00896FAE">
        <w:rPr>
          <w:rFonts w:ascii="Calibri" w:hAnsi="Calibri"/>
        </w:rPr>
        <w:t>La couverture des toitures en pente est réalisée avec des tuiles selon le choix de l'équipe de construction et la réglementation technique, appliquées sur une latte et une toiture.</w:t>
      </w:r>
    </w:p>
    <w:p w14:paraId="5E3094EA" w14:textId="77777777" w:rsidR="00AA223F" w:rsidRPr="00257C2E" w:rsidRDefault="00AA223F" w:rsidP="008E2376">
      <w:pPr>
        <w:pStyle w:val="Titre2"/>
        <w:numPr>
          <w:ilvl w:val="1"/>
          <w:numId w:val="3"/>
        </w:numPr>
        <w:jc w:val="both"/>
        <w:rPr>
          <w:rFonts w:ascii="Calibri" w:hAnsi="Calibri"/>
          <w:u w:val="single"/>
        </w:rPr>
      </w:pPr>
      <w:r w:rsidRPr="00257C2E">
        <w:rPr>
          <w:rFonts w:ascii="Calibri" w:hAnsi="Calibri"/>
          <w:u w:val="single"/>
        </w:rPr>
        <w:t>TRAVAUX DE PLOMB ET DE ZINC</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08CDC0E9" w14:textId="77777777" w:rsidR="00AA223F" w:rsidRPr="00483881" w:rsidRDefault="00AA223F">
      <w:pPr>
        <w:pStyle w:val="Textebrut"/>
        <w:jc w:val="both"/>
        <w:rPr>
          <w:rFonts w:ascii="Calibri" w:hAnsi="Calibri"/>
        </w:rPr>
      </w:pPr>
    </w:p>
    <w:p w14:paraId="586E4D56" w14:textId="77777777" w:rsidR="00AA223F" w:rsidRPr="00483881" w:rsidRDefault="00AA223F">
      <w:pPr>
        <w:pStyle w:val="Textebrut"/>
        <w:numPr>
          <w:ilvl w:val="12"/>
          <w:numId w:val="0"/>
        </w:numPr>
        <w:rPr>
          <w:rFonts w:ascii="Calibri" w:hAnsi="Calibri"/>
        </w:rPr>
      </w:pPr>
      <w:r w:rsidRPr="00C94F0D">
        <w:rPr>
          <w:rFonts w:ascii="Calibri" w:hAnsi="Calibri"/>
        </w:rPr>
        <w:t>Les évacuations d'eau de pluie visibles sont en zinc.</w:t>
      </w:r>
    </w:p>
    <w:p w14:paraId="1A99B9E8" w14:textId="77777777" w:rsidR="00AA223F" w:rsidRPr="007C7D68" w:rsidRDefault="00AA223F" w:rsidP="008E2376">
      <w:pPr>
        <w:pStyle w:val="Titre2"/>
        <w:numPr>
          <w:ilvl w:val="1"/>
          <w:numId w:val="3"/>
        </w:numPr>
        <w:jc w:val="both"/>
        <w:rPr>
          <w:rFonts w:ascii="Calibri" w:hAnsi="Calibri"/>
          <w:u w:val="single"/>
        </w:rPr>
      </w:pPr>
      <w:bookmarkStart w:id="201" w:name="_Toc79830705"/>
      <w:bookmarkStart w:id="202" w:name="_Toc122234695"/>
      <w:bookmarkStart w:id="203" w:name="_Toc130292265"/>
      <w:bookmarkStart w:id="204" w:name="_Toc130292351"/>
      <w:bookmarkStart w:id="205" w:name="_Toc130292477"/>
      <w:bookmarkStart w:id="206" w:name="_Toc130292652"/>
      <w:bookmarkStart w:id="207" w:name="_Toc174431037"/>
      <w:bookmarkStart w:id="208" w:name="_Toc279397270"/>
      <w:bookmarkStart w:id="209" w:name="_Toc435279342"/>
      <w:bookmarkStart w:id="210" w:name="_Toc435282833"/>
      <w:bookmarkStart w:id="211" w:name="_Toc437954329"/>
      <w:bookmarkStart w:id="212" w:name="_Toc59000330"/>
      <w:bookmarkStart w:id="213" w:name="_Toc144112080"/>
      <w:r w:rsidRPr="007C7D68">
        <w:rPr>
          <w:rFonts w:ascii="Calibri" w:hAnsi="Calibri"/>
          <w:u w:val="single"/>
        </w:rPr>
        <w:t xml:space="preserve">TAPISERIE EXTÉRIEURE - FENÊTRES ET PORTES </w:t>
      </w:r>
      <w:bookmarkEnd w:id="201"/>
      <w:bookmarkEnd w:id="202"/>
      <w:bookmarkEnd w:id="203"/>
      <w:bookmarkEnd w:id="204"/>
      <w:bookmarkEnd w:id="205"/>
      <w:bookmarkEnd w:id="206"/>
      <w:bookmarkEnd w:id="207"/>
      <w:r w:rsidR="00C46811" w:rsidRPr="007C7D68">
        <w:rPr>
          <w:rFonts w:ascii="Calibri" w:hAnsi="Calibri"/>
          <w:u w:val="single"/>
        </w:rPr>
        <w:t>N</w:t>
      </w:r>
      <w:bookmarkEnd w:id="208"/>
      <w:bookmarkEnd w:id="209"/>
      <w:bookmarkEnd w:id="210"/>
      <w:bookmarkEnd w:id="211"/>
      <w:bookmarkEnd w:id="212"/>
      <w:bookmarkEnd w:id="213"/>
    </w:p>
    <w:p w14:paraId="167DAEB5" w14:textId="77777777" w:rsidR="00AA223F" w:rsidRPr="00483881" w:rsidRDefault="00AA223F">
      <w:pPr>
        <w:pStyle w:val="Titre5"/>
        <w:jc w:val="both"/>
        <w:rPr>
          <w:rFonts w:ascii="Calibri" w:hAnsi="Calibri"/>
        </w:rPr>
      </w:pPr>
    </w:p>
    <w:p w14:paraId="6EA41CC9" w14:textId="77777777" w:rsidR="00AA223F" w:rsidRPr="00483881" w:rsidRDefault="00AA223F">
      <w:pPr>
        <w:pStyle w:val="Textebrut"/>
        <w:numPr>
          <w:ilvl w:val="12"/>
          <w:numId w:val="0"/>
        </w:numPr>
        <w:rPr>
          <w:rFonts w:ascii="Calibri" w:hAnsi="Calibri"/>
        </w:rPr>
      </w:pPr>
      <w:r w:rsidRPr="00483881">
        <w:rPr>
          <w:rFonts w:ascii="Calibri" w:hAnsi="Calibri"/>
        </w:rPr>
        <w:t>La menuiserie extérieure est en PVC, selon le projet de l'architecte. La couleur, l'aspect et l'apparence sont déterminés par l'architecte et l'équipe de construction. La menuiserie extérieure est équipée de suffisamment de joints, ce qui assure une étanchéité optimale à l'eau et au vent.</w:t>
      </w:r>
    </w:p>
    <w:p w14:paraId="28F12C5A" w14:textId="77777777" w:rsidR="00AA223F" w:rsidRPr="00483881" w:rsidRDefault="00AA223F">
      <w:pPr>
        <w:pStyle w:val="Textebrut"/>
        <w:numPr>
          <w:ilvl w:val="12"/>
          <w:numId w:val="0"/>
        </w:numPr>
        <w:rPr>
          <w:rFonts w:ascii="Calibri" w:hAnsi="Calibri"/>
        </w:rPr>
      </w:pPr>
      <w:r w:rsidRPr="00483881">
        <w:rPr>
          <w:rFonts w:ascii="Calibri" w:hAnsi="Calibri"/>
        </w:rPr>
        <w:t xml:space="preserve"> </w:t>
      </w:r>
    </w:p>
    <w:p w14:paraId="473F50BC" w14:textId="77777777" w:rsidR="00A00307" w:rsidRPr="00483881" w:rsidRDefault="00A00307" w:rsidP="00A00307">
      <w:pPr>
        <w:pStyle w:val="Textebrut"/>
        <w:numPr>
          <w:ilvl w:val="12"/>
          <w:numId w:val="0"/>
        </w:numPr>
        <w:rPr>
          <w:rFonts w:ascii="Calibri" w:hAnsi="Calibri"/>
        </w:rPr>
      </w:pPr>
      <w:r w:rsidRPr="00483881">
        <w:rPr>
          <w:rFonts w:ascii="Calibri" w:hAnsi="Calibri"/>
        </w:rPr>
        <w:lastRenderedPageBreak/>
        <w:t xml:space="preserve">Les fenêtres sont du type fenêtres fixes, ouvrantes, oscillo-battantes ou coulissantes. Ils sont équipés de doubles vitrages isolants avec un facteur de pénétration solaire ajusté si nécessaire (valeur U déterminée par le </w:t>
      </w:r>
      <w:r w:rsidR="007A3647" w:rsidRPr="00A211D0">
        <w:rPr>
          <w:rFonts w:ascii="Calibri" w:hAnsi="Calibri"/>
        </w:rPr>
        <w:t xml:space="preserve">rapporteur </w:t>
      </w:r>
      <w:proofErr w:type="gramStart"/>
      <w:r w:rsidR="007A3647" w:rsidRPr="00A211D0">
        <w:rPr>
          <w:rFonts w:ascii="Calibri" w:hAnsi="Calibri"/>
        </w:rPr>
        <w:t xml:space="preserve">PEB </w:t>
      </w:r>
      <w:r w:rsidR="00EC6431" w:rsidRPr="00483881">
        <w:rPr>
          <w:rFonts w:ascii="Calibri" w:hAnsi="Calibri"/>
        </w:rPr>
        <w:t>)</w:t>
      </w:r>
      <w:proofErr w:type="gramEnd"/>
      <w:r w:rsidR="00EC6431" w:rsidRPr="00483881">
        <w:rPr>
          <w:rFonts w:ascii="Calibri" w:hAnsi="Calibri"/>
        </w:rPr>
        <w:t>.</w:t>
      </w:r>
    </w:p>
    <w:p w14:paraId="6309268B" w14:textId="77777777" w:rsidR="00A00307" w:rsidRPr="00483881" w:rsidRDefault="00A00307" w:rsidP="00A00307">
      <w:pPr>
        <w:pStyle w:val="Textebrut"/>
        <w:numPr>
          <w:ilvl w:val="12"/>
          <w:numId w:val="0"/>
        </w:numPr>
        <w:rPr>
          <w:rFonts w:ascii="Calibri" w:hAnsi="Calibri"/>
        </w:rPr>
      </w:pPr>
    </w:p>
    <w:p w14:paraId="71189210" w14:textId="77777777" w:rsidR="00736950" w:rsidRPr="005D477D" w:rsidRDefault="00736950" w:rsidP="00A00307">
      <w:pPr>
        <w:pStyle w:val="Textebrut"/>
        <w:numPr>
          <w:ilvl w:val="12"/>
          <w:numId w:val="0"/>
        </w:numPr>
        <w:rPr>
          <w:rFonts w:ascii="Calibri" w:hAnsi="Calibri"/>
        </w:rPr>
      </w:pPr>
      <w:r w:rsidRPr="005D477D">
        <w:rPr>
          <w:rFonts w:ascii="Calibri" w:hAnsi="Calibri"/>
        </w:rPr>
        <w:t>Si une protection antichute est prévue, celle-ci est équipée d'un verre de sécurité placé à gauche et à droite dans un profilé en U.</w:t>
      </w:r>
    </w:p>
    <w:p w14:paraId="56A85B69" w14:textId="77777777" w:rsidR="00736950" w:rsidRPr="005D477D" w:rsidRDefault="00736950" w:rsidP="00A00307">
      <w:pPr>
        <w:pStyle w:val="Textebrut"/>
        <w:numPr>
          <w:ilvl w:val="12"/>
          <w:numId w:val="0"/>
        </w:numPr>
        <w:rPr>
          <w:rFonts w:ascii="Calibri" w:hAnsi="Calibri"/>
        </w:rPr>
      </w:pPr>
    </w:p>
    <w:p w14:paraId="13C79EB1" w14:textId="77777777" w:rsidR="00736950" w:rsidRDefault="00257C2E" w:rsidP="00A00307">
      <w:pPr>
        <w:pStyle w:val="Textebrut"/>
        <w:numPr>
          <w:ilvl w:val="12"/>
          <w:numId w:val="0"/>
        </w:numPr>
        <w:rPr>
          <w:rFonts w:ascii="Calibri" w:hAnsi="Calibri"/>
        </w:rPr>
      </w:pPr>
      <w:r>
        <w:rPr>
          <w:rFonts w:ascii="Calibri" w:hAnsi="Calibri"/>
        </w:rPr>
        <w:t>Le garage intérieur est fermé par un portail sectionnel automatique avec 1 émetteur par portail.</w:t>
      </w:r>
    </w:p>
    <w:p w14:paraId="6C1FB414" w14:textId="77777777" w:rsidR="005D477D" w:rsidRDefault="005D477D" w:rsidP="00A00307">
      <w:pPr>
        <w:pStyle w:val="Textebrut"/>
        <w:numPr>
          <w:ilvl w:val="12"/>
          <w:numId w:val="0"/>
        </w:numPr>
        <w:rPr>
          <w:rFonts w:ascii="Calibri" w:hAnsi="Calibri"/>
        </w:rPr>
      </w:pPr>
    </w:p>
    <w:p w14:paraId="174C63EC" w14:textId="77777777" w:rsidR="00AA223F" w:rsidRPr="00483881" w:rsidRDefault="00AA223F" w:rsidP="008E2376">
      <w:pPr>
        <w:pStyle w:val="Titre2"/>
        <w:numPr>
          <w:ilvl w:val="1"/>
          <w:numId w:val="3"/>
        </w:numPr>
        <w:jc w:val="both"/>
        <w:rPr>
          <w:rFonts w:ascii="Calibri" w:hAnsi="Calibri"/>
          <w:u w:val="single"/>
        </w:rPr>
      </w:pPr>
      <w:bookmarkStart w:id="214" w:name="_Toc79830706"/>
      <w:bookmarkStart w:id="215" w:name="_Toc122234696"/>
      <w:bookmarkStart w:id="216" w:name="_Toc130292266"/>
      <w:bookmarkStart w:id="217" w:name="_Toc130292352"/>
      <w:bookmarkStart w:id="218" w:name="_Toc130292478"/>
      <w:bookmarkStart w:id="219" w:name="_Toc130292653"/>
      <w:bookmarkStart w:id="220" w:name="_Toc174431038"/>
      <w:bookmarkStart w:id="221" w:name="_Toc279397271"/>
      <w:bookmarkStart w:id="222" w:name="_Toc435279343"/>
      <w:bookmarkStart w:id="223" w:name="_Toc435282834"/>
      <w:bookmarkStart w:id="224" w:name="_Toc437954330"/>
      <w:bookmarkStart w:id="225" w:name="_Toc59000331"/>
      <w:bookmarkStart w:id="226" w:name="_Toc144112081"/>
      <w:r w:rsidRPr="00483881">
        <w:rPr>
          <w:rFonts w:ascii="Calibri" w:hAnsi="Calibri"/>
          <w:u w:val="single"/>
        </w:rPr>
        <w:t>TRAVAUX DE PLÂTRE</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68A20390" w14:textId="77777777" w:rsidR="00AA223F" w:rsidRPr="00483881" w:rsidRDefault="00AA223F">
      <w:pPr>
        <w:pStyle w:val="Textebrut"/>
        <w:numPr>
          <w:ilvl w:val="12"/>
          <w:numId w:val="0"/>
        </w:numPr>
        <w:rPr>
          <w:rFonts w:ascii="Calibri" w:hAnsi="Calibri"/>
        </w:rPr>
      </w:pPr>
    </w:p>
    <w:p w14:paraId="2A6F994F" w14:textId="77777777" w:rsidR="00D5379C" w:rsidRDefault="00BB1E80" w:rsidP="00D5379C">
      <w:pPr>
        <w:pStyle w:val="Textebrut"/>
        <w:numPr>
          <w:ilvl w:val="0"/>
          <w:numId w:val="22"/>
        </w:numPr>
        <w:tabs>
          <w:tab w:val="clear" w:pos="720"/>
          <w:tab w:val="num" w:pos="360"/>
        </w:tabs>
        <w:ind w:left="360"/>
        <w:rPr>
          <w:rFonts w:ascii="Calibri" w:hAnsi="Calibri"/>
        </w:rPr>
      </w:pPr>
      <w:r w:rsidRPr="00483881">
        <w:rPr>
          <w:rFonts w:ascii="Calibri" w:hAnsi="Calibri"/>
        </w:rPr>
        <w:t xml:space="preserve">Tous les plafonds de type </w:t>
      </w:r>
      <w:proofErr w:type="spellStart"/>
      <w:r w:rsidRPr="00483881">
        <w:rPr>
          <w:rFonts w:ascii="Calibri" w:hAnsi="Calibri"/>
        </w:rPr>
        <w:t>pré-dalle</w:t>
      </w:r>
      <w:proofErr w:type="spellEnd"/>
      <w:r w:rsidRPr="00483881">
        <w:rPr>
          <w:rFonts w:ascii="Calibri" w:hAnsi="Calibri"/>
        </w:rPr>
        <w:t xml:space="preserve"> et tous les murs de type silicate sont entièrement finis avec un mastic pulvérisé.</w:t>
      </w:r>
    </w:p>
    <w:p w14:paraId="1659380E" w14:textId="77777777" w:rsidR="00D5379C" w:rsidRDefault="00D5379C" w:rsidP="00D5379C">
      <w:pPr>
        <w:pStyle w:val="Paragraphedeliste"/>
        <w:rPr>
          <w:rFonts w:ascii="Calibri" w:hAnsi="Calibri"/>
        </w:rPr>
      </w:pPr>
    </w:p>
    <w:p w14:paraId="77C82815" w14:textId="77777777" w:rsidR="00A11EF7" w:rsidRDefault="00CA6B58" w:rsidP="00D5379C">
      <w:pPr>
        <w:pStyle w:val="Textebrut"/>
        <w:numPr>
          <w:ilvl w:val="0"/>
          <w:numId w:val="22"/>
        </w:numPr>
        <w:tabs>
          <w:tab w:val="clear" w:pos="720"/>
          <w:tab w:val="num" w:pos="360"/>
        </w:tabs>
        <w:ind w:left="360"/>
        <w:rPr>
          <w:rFonts w:ascii="Calibri" w:hAnsi="Calibri"/>
        </w:rPr>
      </w:pPr>
      <w:r>
        <w:rPr>
          <w:rFonts w:ascii="Calibri" w:hAnsi="Calibri"/>
        </w:rPr>
        <w:t>Les murs en blocs de plâtre sont finis avec une couche finale prescrite par le fabricant, une fine couche de remplissage.</w:t>
      </w:r>
    </w:p>
    <w:p w14:paraId="54B693E8" w14:textId="77777777" w:rsidR="00483881" w:rsidRPr="00483881" w:rsidRDefault="00483881" w:rsidP="00D5379C">
      <w:pPr>
        <w:pStyle w:val="Textebrut"/>
        <w:rPr>
          <w:rFonts w:ascii="Calibri" w:hAnsi="Calibri"/>
        </w:rPr>
      </w:pPr>
    </w:p>
    <w:p w14:paraId="7B5502DE" w14:textId="77777777" w:rsidR="00A11EF7" w:rsidRDefault="0062103A" w:rsidP="00D5379C">
      <w:pPr>
        <w:pStyle w:val="Textebrut"/>
        <w:numPr>
          <w:ilvl w:val="0"/>
          <w:numId w:val="22"/>
        </w:numPr>
        <w:tabs>
          <w:tab w:val="clear" w:pos="720"/>
          <w:tab w:val="num" w:pos="360"/>
        </w:tabs>
        <w:ind w:left="360"/>
        <w:rPr>
          <w:rFonts w:ascii="Calibri" w:hAnsi="Calibri"/>
        </w:rPr>
      </w:pPr>
      <w:r>
        <w:rPr>
          <w:rFonts w:ascii="Calibri" w:hAnsi="Calibri"/>
        </w:rPr>
        <w:t>Pour les surfaces qui seront ensuite carrelées, aucun enduit ne sera fourni, mais la faïence sera collée directement au mur. Les zones soumises à une humidification importante (douches, bains, etc.) sont dotées de produits résistants à l'eau.</w:t>
      </w:r>
    </w:p>
    <w:p w14:paraId="075C0BD1" w14:textId="77777777" w:rsidR="00483881" w:rsidRPr="00483881" w:rsidRDefault="00483881" w:rsidP="00D5379C">
      <w:pPr>
        <w:pStyle w:val="Textebrut"/>
        <w:rPr>
          <w:rFonts w:ascii="Calibri" w:hAnsi="Calibri"/>
        </w:rPr>
      </w:pPr>
    </w:p>
    <w:p w14:paraId="713E0C7E" w14:textId="77777777" w:rsidR="00685FE4" w:rsidRDefault="00A11EF7" w:rsidP="00D5379C">
      <w:pPr>
        <w:pStyle w:val="Textebrut"/>
        <w:numPr>
          <w:ilvl w:val="0"/>
          <w:numId w:val="22"/>
        </w:numPr>
        <w:tabs>
          <w:tab w:val="clear" w:pos="720"/>
          <w:tab w:val="num" w:pos="360"/>
        </w:tabs>
        <w:ind w:left="360"/>
        <w:rPr>
          <w:rFonts w:ascii="Calibri" w:hAnsi="Calibri"/>
        </w:rPr>
      </w:pPr>
      <w:r w:rsidRPr="00483881">
        <w:rPr>
          <w:rFonts w:ascii="Calibri" w:hAnsi="Calibri"/>
        </w:rPr>
        <w:t>Les murs clairs et les éventuels plafonds suspendus sont réalisés selon plan. Ils sont construits à partir d'une charpente robuste, sont isolés thermiquement si nécessaire et recouverts de plaques de plâtre. Ces murs sont finis « prêts à poser du papier peint ». Les plaques de plâtre ne sont pas enduites. Seuls les joints sont remplis et fermés. Aucun plafond suspendu ne sera installé dans les locaux de stockage.</w:t>
      </w:r>
    </w:p>
    <w:p w14:paraId="7472271F" w14:textId="77777777" w:rsidR="00483881" w:rsidRPr="00483881" w:rsidRDefault="00483881" w:rsidP="00D5379C">
      <w:pPr>
        <w:pStyle w:val="Textebrut"/>
        <w:rPr>
          <w:rFonts w:ascii="Calibri" w:hAnsi="Calibri"/>
        </w:rPr>
      </w:pPr>
    </w:p>
    <w:p w14:paraId="5A53B916" w14:textId="77777777" w:rsidR="00685FE4" w:rsidRDefault="00EB687F" w:rsidP="00D5379C">
      <w:pPr>
        <w:pStyle w:val="Textebrut"/>
        <w:numPr>
          <w:ilvl w:val="0"/>
          <w:numId w:val="22"/>
        </w:numPr>
        <w:tabs>
          <w:tab w:val="clear" w:pos="720"/>
          <w:tab w:val="num" w:pos="360"/>
        </w:tabs>
        <w:ind w:left="360"/>
        <w:rPr>
          <w:rFonts w:ascii="Calibri" w:hAnsi="Calibri"/>
        </w:rPr>
      </w:pPr>
      <w:r>
        <w:rPr>
          <w:rFonts w:ascii="Calibri" w:hAnsi="Calibri"/>
        </w:rPr>
        <w:t>Les parties finies avec du mastic pulvérisé sont finies « prêtes à poser du papier peint ». « Prêt pour le papier peint » n'implique pas qu'aucun autre travail de ponçage ou de remplissage ne doive être effectué par le peintre. Il appartient au peintre de préparer le mur avant de commencer les travaux de peinture (incluant le ponçage, le remplissage et le bouchage des trous, etc.). La réalisation de travaux de mastic élastique, notamment sur les plâtreries, les portes et fenêtres, fait également partie des tâches du peintre.</w:t>
      </w:r>
    </w:p>
    <w:p w14:paraId="58F05F53" w14:textId="77777777" w:rsidR="00483881" w:rsidRPr="00483881" w:rsidRDefault="00483881" w:rsidP="00D5379C">
      <w:pPr>
        <w:pStyle w:val="Textebrut"/>
        <w:rPr>
          <w:rFonts w:ascii="Calibri" w:hAnsi="Calibri"/>
        </w:rPr>
      </w:pPr>
    </w:p>
    <w:p w14:paraId="1885E74B" w14:textId="77777777" w:rsidR="00685FE4" w:rsidRPr="00483881" w:rsidRDefault="00AA223F" w:rsidP="00D5379C">
      <w:pPr>
        <w:pStyle w:val="Textebrut"/>
        <w:numPr>
          <w:ilvl w:val="0"/>
          <w:numId w:val="22"/>
        </w:numPr>
        <w:tabs>
          <w:tab w:val="clear" w:pos="720"/>
          <w:tab w:val="num" w:pos="360"/>
        </w:tabs>
        <w:ind w:left="360"/>
        <w:rPr>
          <w:rFonts w:ascii="Calibri" w:hAnsi="Calibri"/>
        </w:rPr>
      </w:pPr>
      <w:r w:rsidRPr="00483881">
        <w:rPr>
          <w:rFonts w:ascii="Calibri" w:hAnsi="Calibri"/>
        </w:rPr>
        <w:t>L'attention est attirée sur le fait que lors de la transition entre l'enduit sur murs en maçonnerie et l'enduit sur panneaux de plâtre, ainsi que lors de la transition entre 2 pré-vallées, des tassements différentiels peuvent se produire. Il s’agit d’une petite fissure due au retrait différent des matériaux lors du processus de séchage. Ces fissures sont un phénomène normal et répondent aux normes d'un bon plâtrerie. Ils peuvent être fermés juste avant la pose de la peinture ou du papier peint, ce qui relève de la responsabilité de l'acheteur. Il est préférable de différer le plus longtemps possible les finitions par peinture ou papier peint afin de laisser au bâtiment sa durée normale d'exploitation (prise et séchage) (au moins 1 an après la réception provisoire).</w:t>
      </w:r>
    </w:p>
    <w:p w14:paraId="6406F08D" w14:textId="77777777" w:rsidR="00AA223F" w:rsidRPr="00483881" w:rsidRDefault="00AA223F" w:rsidP="008E2376">
      <w:pPr>
        <w:pStyle w:val="Titre2"/>
        <w:numPr>
          <w:ilvl w:val="1"/>
          <w:numId w:val="3"/>
        </w:numPr>
        <w:jc w:val="both"/>
        <w:rPr>
          <w:rFonts w:ascii="Calibri" w:hAnsi="Calibri"/>
          <w:u w:val="single"/>
        </w:rPr>
      </w:pPr>
      <w:bookmarkStart w:id="227" w:name="_Toc79830707"/>
      <w:bookmarkStart w:id="228" w:name="_Toc122234697"/>
      <w:bookmarkStart w:id="229" w:name="_Toc130292267"/>
      <w:bookmarkStart w:id="230" w:name="_Toc130292353"/>
      <w:bookmarkStart w:id="231" w:name="_Toc130292479"/>
      <w:bookmarkStart w:id="232" w:name="_Toc130292654"/>
      <w:bookmarkStart w:id="233" w:name="_Toc174431039"/>
      <w:bookmarkStart w:id="234" w:name="_Toc279397272"/>
      <w:bookmarkStart w:id="235" w:name="_Toc435279344"/>
      <w:bookmarkStart w:id="236" w:name="_Toc435282835"/>
      <w:bookmarkStart w:id="237" w:name="_Toc437954331"/>
      <w:bookmarkStart w:id="238" w:name="_Toc59000332"/>
      <w:bookmarkStart w:id="239" w:name="_Toc144112082"/>
      <w:r w:rsidRPr="00483881">
        <w:rPr>
          <w:rFonts w:ascii="Calibri" w:hAnsi="Calibri"/>
          <w:u w:val="single"/>
        </w:rPr>
        <w:t>CRÉATION D'OEUVRES</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794735EC" w14:textId="77777777" w:rsidR="00AA223F" w:rsidRPr="00483881" w:rsidRDefault="00AA223F">
      <w:pPr>
        <w:rPr>
          <w:rFonts w:ascii="Calibri" w:hAnsi="Calibri"/>
        </w:rPr>
      </w:pPr>
    </w:p>
    <w:p w14:paraId="3BECA3BC" w14:textId="77777777" w:rsidR="00AA223F" w:rsidRPr="00483881" w:rsidRDefault="00AA223F">
      <w:pPr>
        <w:pStyle w:val="Textebrut"/>
        <w:numPr>
          <w:ilvl w:val="12"/>
          <w:numId w:val="0"/>
        </w:numPr>
        <w:rPr>
          <w:rFonts w:ascii="Calibri" w:hAnsi="Calibri"/>
        </w:rPr>
      </w:pPr>
      <w:r w:rsidRPr="00483881">
        <w:rPr>
          <w:rFonts w:ascii="Calibri" w:hAnsi="Calibri"/>
        </w:rPr>
        <w:t>Les travaux de chape sont réalisés en deux couches :</w:t>
      </w:r>
    </w:p>
    <w:p w14:paraId="005226A9" w14:textId="77777777" w:rsidR="00AA223F" w:rsidRPr="00483881" w:rsidRDefault="00AA223F">
      <w:pPr>
        <w:pStyle w:val="Textebrut"/>
        <w:numPr>
          <w:ilvl w:val="12"/>
          <w:numId w:val="0"/>
        </w:numPr>
        <w:rPr>
          <w:rFonts w:ascii="Calibri" w:hAnsi="Calibri"/>
        </w:rPr>
      </w:pPr>
    </w:p>
    <w:p w14:paraId="6AA1E02F" w14:textId="77777777" w:rsidR="00AA223F" w:rsidRPr="00483881" w:rsidRDefault="00132C52">
      <w:pPr>
        <w:pStyle w:val="Textebrut"/>
        <w:numPr>
          <w:ilvl w:val="0"/>
          <w:numId w:val="17"/>
        </w:numPr>
        <w:rPr>
          <w:rFonts w:ascii="Calibri" w:hAnsi="Calibri"/>
        </w:rPr>
      </w:pPr>
      <w:r w:rsidRPr="00483881">
        <w:rPr>
          <w:rFonts w:ascii="Calibri" w:hAnsi="Calibri"/>
        </w:rPr>
        <w:t>Une chape de remplissage thermiquement isolante selon l'étude du rapporteur PEB.</w:t>
      </w:r>
    </w:p>
    <w:p w14:paraId="5F224D28" w14:textId="77777777" w:rsidR="00AA223F" w:rsidRDefault="00A941E8">
      <w:pPr>
        <w:pStyle w:val="Textebrut"/>
        <w:numPr>
          <w:ilvl w:val="0"/>
          <w:numId w:val="17"/>
        </w:numPr>
        <w:rPr>
          <w:rFonts w:ascii="Calibri" w:hAnsi="Calibri"/>
        </w:rPr>
      </w:pPr>
      <w:r>
        <w:rPr>
          <w:rFonts w:ascii="Calibri" w:hAnsi="Calibri"/>
        </w:rPr>
        <w:t>Chape de finition constituée d'une chape à base de ciment, posée avec une épaisseur et une finition en fonction du revêtement de sol (céramique, bois...). La chape est finie sans couche de nivellement.</w:t>
      </w:r>
    </w:p>
    <w:p w14:paraId="41F6D6D7" w14:textId="77777777" w:rsidR="005D5AD0" w:rsidRDefault="005D5AD0" w:rsidP="005D5AD0">
      <w:pPr>
        <w:pStyle w:val="Textebrut"/>
        <w:rPr>
          <w:rFonts w:ascii="Calibri" w:hAnsi="Calibri"/>
        </w:rPr>
      </w:pPr>
    </w:p>
    <w:p w14:paraId="58118F2A" w14:textId="77777777" w:rsidR="00A211D0" w:rsidRDefault="00A211D0" w:rsidP="005D5AD0">
      <w:pPr>
        <w:pStyle w:val="Textebrut"/>
        <w:rPr>
          <w:rFonts w:ascii="Calibri" w:hAnsi="Calibri"/>
        </w:rPr>
      </w:pPr>
    </w:p>
    <w:p w14:paraId="15CE0988" w14:textId="77777777" w:rsidR="00A211D0" w:rsidRPr="00DB4921" w:rsidRDefault="00A211D0" w:rsidP="005D5AD0">
      <w:pPr>
        <w:pStyle w:val="Textebrut"/>
        <w:rPr>
          <w:rFonts w:ascii="Calibri" w:hAnsi="Calibri"/>
        </w:rPr>
      </w:pPr>
    </w:p>
    <w:p w14:paraId="359CD1BE" w14:textId="77777777" w:rsidR="00AA223F" w:rsidRPr="00483881" w:rsidRDefault="00AA223F" w:rsidP="008E2376">
      <w:pPr>
        <w:pStyle w:val="Titre2"/>
        <w:numPr>
          <w:ilvl w:val="1"/>
          <w:numId w:val="3"/>
        </w:numPr>
        <w:jc w:val="both"/>
        <w:rPr>
          <w:rFonts w:ascii="Calibri" w:hAnsi="Calibri"/>
          <w:u w:val="single"/>
        </w:rPr>
      </w:pPr>
      <w:bookmarkStart w:id="240" w:name="_Toc130292268"/>
      <w:bookmarkStart w:id="241" w:name="_Toc130292354"/>
      <w:bookmarkStart w:id="242" w:name="_Toc130292480"/>
      <w:bookmarkStart w:id="243" w:name="_Toc130292655"/>
      <w:bookmarkStart w:id="244" w:name="_Toc174431040"/>
      <w:bookmarkStart w:id="245" w:name="_Toc279397273"/>
      <w:bookmarkStart w:id="246" w:name="_Toc435279345"/>
      <w:bookmarkStart w:id="247" w:name="_Toc435282836"/>
      <w:bookmarkStart w:id="248" w:name="_Toc437954332"/>
      <w:bookmarkStart w:id="249" w:name="_Toc59000333"/>
      <w:bookmarkStart w:id="250" w:name="_Toc144112083"/>
      <w:r w:rsidRPr="00483881">
        <w:rPr>
          <w:rFonts w:ascii="Calibri" w:hAnsi="Calibri"/>
          <w:u w:val="single"/>
        </w:rPr>
        <w:t>TRAVAUX D'ISOLATION</w:t>
      </w:r>
      <w:bookmarkEnd w:id="240"/>
      <w:bookmarkEnd w:id="241"/>
      <w:bookmarkEnd w:id="242"/>
      <w:bookmarkEnd w:id="243"/>
      <w:bookmarkEnd w:id="244"/>
      <w:bookmarkEnd w:id="245"/>
      <w:bookmarkEnd w:id="246"/>
      <w:bookmarkEnd w:id="247"/>
      <w:bookmarkEnd w:id="248"/>
      <w:bookmarkEnd w:id="249"/>
      <w:bookmarkEnd w:id="250"/>
    </w:p>
    <w:p w14:paraId="5C27457B" w14:textId="77777777" w:rsidR="00AA223F" w:rsidRPr="00483881" w:rsidRDefault="00AA223F">
      <w:pPr>
        <w:rPr>
          <w:rFonts w:ascii="Calibri" w:hAnsi="Calibri"/>
        </w:rPr>
      </w:pPr>
    </w:p>
    <w:p w14:paraId="69A16941" w14:textId="77777777" w:rsidR="00AA223F" w:rsidRDefault="00D5379C" w:rsidP="005D5AD0">
      <w:pPr>
        <w:pStyle w:val="Textebrut"/>
        <w:numPr>
          <w:ilvl w:val="12"/>
          <w:numId w:val="0"/>
        </w:numPr>
        <w:rPr>
          <w:rFonts w:ascii="Calibri" w:hAnsi="Calibri"/>
        </w:rPr>
      </w:pPr>
      <w:r w:rsidRPr="0092308E">
        <w:rPr>
          <w:rFonts w:ascii="Calibri" w:hAnsi="Calibri"/>
        </w:rPr>
        <w:lastRenderedPageBreak/>
        <w:t>Le volume protégé de l'ensemble du bâtiment est isolé : façades, toiture, vitrages et mezzanines. Cette isolation est réalisée de telle manière qu'elle respecte pleinement, sur le plan thermique, la valeur globale de perte de chaleur spécifiée (valeur K) du bâtiment, selon le calcul du rapporteur PEB.</w:t>
      </w:r>
    </w:p>
    <w:p w14:paraId="704FE031" w14:textId="77777777" w:rsidR="00AA223F" w:rsidRPr="0012424A" w:rsidRDefault="00736950" w:rsidP="008E2376">
      <w:pPr>
        <w:pStyle w:val="Titre2"/>
        <w:numPr>
          <w:ilvl w:val="1"/>
          <w:numId w:val="3"/>
        </w:numPr>
        <w:jc w:val="both"/>
        <w:rPr>
          <w:rFonts w:ascii="Calibri" w:hAnsi="Calibri"/>
          <w:u w:val="single"/>
        </w:rPr>
      </w:pPr>
      <w:bookmarkStart w:id="251" w:name="_Toc144112084"/>
      <w:r w:rsidRPr="0012424A">
        <w:rPr>
          <w:rFonts w:ascii="Calibri" w:hAnsi="Calibri"/>
          <w:u w:val="single"/>
        </w:rPr>
        <w:t>DONNER UN COUP DE PIED</w:t>
      </w:r>
      <w:bookmarkEnd w:id="251"/>
    </w:p>
    <w:p w14:paraId="4358A220" w14:textId="77777777" w:rsidR="00AA223F" w:rsidRPr="00483881" w:rsidRDefault="00AA223F">
      <w:pPr>
        <w:rPr>
          <w:rFonts w:ascii="Calibri" w:hAnsi="Calibri"/>
        </w:rPr>
      </w:pPr>
    </w:p>
    <w:p w14:paraId="3A5075E0" w14:textId="77777777" w:rsidR="00AA223F" w:rsidRDefault="00AA223F">
      <w:pPr>
        <w:pStyle w:val="Textebrut"/>
        <w:numPr>
          <w:ilvl w:val="12"/>
          <w:numId w:val="0"/>
        </w:numPr>
        <w:rPr>
          <w:rFonts w:ascii="Calibri" w:hAnsi="Calibri"/>
        </w:rPr>
      </w:pPr>
      <w:r w:rsidRPr="0012424A">
        <w:rPr>
          <w:rFonts w:ascii="Calibri" w:hAnsi="Calibri"/>
        </w:rPr>
        <w:t xml:space="preserve">Les </w:t>
      </w:r>
      <w:r w:rsidR="00736950" w:rsidRPr="0012424A">
        <w:rPr>
          <w:rFonts w:ascii="Calibri" w:hAnsi="Calibri"/>
        </w:rPr>
        <w:t>escaliers menant aux étages sont en bois (hévéa), fermé, non traité, version standard. Le dessous n'est pas fini.</w:t>
      </w:r>
    </w:p>
    <w:p w14:paraId="3BC6DA75" w14:textId="77777777" w:rsidR="00CF2F46" w:rsidRDefault="00CF2F46">
      <w:pPr>
        <w:pStyle w:val="Textebrut"/>
        <w:numPr>
          <w:ilvl w:val="12"/>
          <w:numId w:val="0"/>
        </w:numPr>
        <w:rPr>
          <w:rFonts w:ascii="Calibri" w:hAnsi="Calibri"/>
        </w:rPr>
      </w:pPr>
    </w:p>
    <w:p w14:paraId="56B78A4D" w14:textId="77777777" w:rsidR="00CF2F46" w:rsidRDefault="00CF2F46">
      <w:pPr>
        <w:pStyle w:val="Textebrut"/>
        <w:numPr>
          <w:ilvl w:val="12"/>
          <w:numId w:val="0"/>
        </w:numPr>
        <w:rPr>
          <w:rFonts w:ascii="Calibri" w:hAnsi="Calibri"/>
        </w:rPr>
      </w:pPr>
      <w:r>
        <w:rPr>
          <w:rFonts w:ascii="Calibri" w:hAnsi="Calibri"/>
        </w:rPr>
        <w:t>Une trappe de grenier avec escalier est prévue pour accéder au grenier</w:t>
      </w:r>
    </w:p>
    <w:p w14:paraId="5A4196F8" w14:textId="77777777" w:rsidR="001A0EFA" w:rsidRDefault="001A0EFA">
      <w:pPr>
        <w:pStyle w:val="Textebrut"/>
        <w:numPr>
          <w:ilvl w:val="12"/>
          <w:numId w:val="0"/>
        </w:numPr>
        <w:rPr>
          <w:rFonts w:ascii="Calibri" w:hAnsi="Calibri"/>
        </w:rPr>
      </w:pPr>
    </w:p>
    <w:p w14:paraId="2149909F" w14:textId="77777777" w:rsidR="00AA223F" w:rsidRPr="00483881" w:rsidRDefault="00AA223F" w:rsidP="008E2376">
      <w:pPr>
        <w:pStyle w:val="Titre1"/>
        <w:numPr>
          <w:ilvl w:val="0"/>
          <w:numId w:val="3"/>
        </w:numPr>
        <w:jc w:val="both"/>
        <w:rPr>
          <w:rFonts w:ascii="Calibri" w:hAnsi="Calibri"/>
        </w:rPr>
      </w:pPr>
      <w:bookmarkStart w:id="252" w:name="_Toc79830710"/>
      <w:bookmarkStart w:id="253" w:name="_Toc122234700"/>
      <w:bookmarkStart w:id="254" w:name="_Toc130292270"/>
      <w:bookmarkStart w:id="255" w:name="_Toc130292356"/>
      <w:bookmarkStart w:id="256" w:name="_Toc130292482"/>
      <w:bookmarkStart w:id="257" w:name="_Toc130292657"/>
      <w:bookmarkStart w:id="258" w:name="_Toc174431042"/>
      <w:bookmarkStart w:id="259" w:name="_Toc279397275"/>
      <w:bookmarkStart w:id="260" w:name="_Toc435279347"/>
      <w:bookmarkStart w:id="261" w:name="_Toc435282838"/>
      <w:bookmarkStart w:id="262" w:name="_Toc437954334"/>
      <w:bookmarkStart w:id="263" w:name="_Toc59000335"/>
      <w:bookmarkStart w:id="264" w:name="_Toc144112085"/>
      <w:r w:rsidRPr="00483881">
        <w:rPr>
          <w:rFonts w:ascii="Calibri" w:hAnsi="Calibri"/>
          <w:sz w:val="24"/>
        </w:rPr>
        <w:t>EQUIPEMENT TECHNIQUE</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1E3DE627" w14:textId="77777777" w:rsidR="00AA223F" w:rsidRPr="00483881" w:rsidRDefault="00AA223F" w:rsidP="008E2376">
      <w:pPr>
        <w:pStyle w:val="Titre2"/>
        <w:numPr>
          <w:ilvl w:val="1"/>
          <w:numId w:val="3"/>
        </w:numPr>
        <w:jc w:val="both"/>
        <w:rPr>
          <w:rFonts w:ascii="Calibri" w:hAnsi="Calibri"/>
          <w:u w:val="single"/>
        </w:rPr>
      </w:pPr>
      <w:bookmarkStart w:id="265" w:name="_Toc79830711"/>
      <w:bookmarkStart w:id="266" w:name="_Toc122234701"/>
      <w:bookmarkStart w:id="267" w:name="_Toc130292271"/>
      <w:bookmarkStart w:id="268" w:name="_Toc130292357"/>
      <w:bookmarkStart w:id="269" w:name="_Toc130292483"/>
      <w:bookmarkStart w:id="270" w:name="_Toc130292658"/>
      <w:bookmarkStart w:id="271" w:name="_Toc174431043"/>
      <w:bookmarkStart w:id="272" w:name="_Toc279397276"/>
      <w:bookmarkStart w:id="273" w:name="_Toc435279348"/>
      <w:bookmarkStart w:id="274" w:name="_Toc435282839"/>
      <w:bookmarkStart w:id="275" w:name="_Toc437954335"/>
      <w:bookmarkStart w:id="276" w:name="_Toc59000336"/>
      <w:bookmarkStart w:id="277" w:name="_Toc144112086"/>
      <w:r w:rsidRPr="00483881">
        <w:rPr>
          <w:rFonts w:ascii="Calibri" w:hAnsi="Calibri"/>
          <w:u w:val="single"/>
        </w:rPr>
        <w:t>INSTALLATION ÉLECTRIQUE</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47B31719" w14:textId="77777777" w:rsidR="00AA223F" w:rsidRPr="00483881" w:rsidRDefault="00AA223F">
      <w:pPr>
        <w:pStyle w:val="Textebrut"/>
        <w:jc w:val="both"/>
        <w:rPr>
          <w:rFonts w:ascii="Calibri" w:hAnsi="Calibri"/>
        </w:rPr>
      </w:pPr>
    </w:p>
    <w:p w14:paraId="3C89E503" w14:textId="77777777" w:rsidR="00AA223F" w:rsidRPr="00483881" w:rsidRDefault="00AA223F">
      <w:pPr>
        <w:pStyle w:val="Textebrut"/>
        <w:numPr>
          <w:ilvl w:val="12"/>
          <w:numId w:val="0"/>
        </w:numPr>
        <w:rPr>
          <w:rFonts w:ascii="Calibri" w:hAnsi="Calibri"/>
        </w:rPr>
      </w:pPr>
      <w:r w:rsidRPr="00483881">
        <w:rPr>
          <w:rFonts w:ascii="Calibri" w:hAnsi="Calibri"/>
        </w:rPr>
        <w:t>L'installation électrique est réalisée conformément à l'AREI et aux réglementations de la société d'approvisionnement en énergie. L'ensemble de l'installation électrique est inspecté par un organisme de contrôle agréé par le ministère de l'Économie.</w:t>
      </w:r>
    </w:p>
    <w:p w14:paraId="11237025" w14:textId="77777777" w:rsidR="00AA223F" w:rsidRPr="00483881" w:rsidRDefault="00AA223F">
      <w:pPr>
        <w:pStyle w:val="Textebrut"/>
        <w:numPr>
          <w:ilvl w:val="12"/>
          <w:numId w:val="0"/>
        </w:numPr>
        <w:rPr>
          <w:rFonts w:ascii="Calibri" w:hAnsi="Calibri"/>
        </w:rPr>
      </w:pPr>
    </w:p>
    <w:p w14:paraId="1791FCEE" w14:textId="77777777" w:rsidR="00AA223F" w:rsidRPr="00483881" w:rsidRDefault="00AA223F">
      <w:pPr>
        <w:pStyle w:val="Textebrut"/>
        <w:numPr>
          <w:ilvl w:val="12"/>
          <w:numId w:val="0"/>
        </w:numPr>
        <w:rPr>
          <w:rFonts w:ascii="Calibri" w:hAnsi="Calibri"/>
        </w:rPr>
      </w:pPr>
      <w:r w:rsidRPr="00483881">
        <w:rPr>
          <w:rFonts w:ascii="Calibri" w:hAnsi="Calibri"/>
        </w:rPr>
        <w:t>Tous les points lumineux, tuyaux, prises et interrupteurs sont construits selon les indications du plan technologique. Les tuyaux sont intégrés dans les murs et plafonds enduits et dans les sols ou bien ils sont placés en surface sur les murs et plafonds non enduits (par exemple garages intérieurs).</w:t>
      </w:r>
    </w:p>
    <w:p w14:paraId="56A106DC" w14:textId="77777777" w:rsidR="00AA223F" w:rsidRPr="00483881" w:rsidRDefault="00AA223F">
      <w:pPr>
        <w:pStyle w:val="Textebrut"/>
        <w:numPr>
          <w:ilvl w:val="12"/>
          <w:numId w:val="0"/>
        </w:numPr>
        <w:rPr>
          <w:rFonts w:ascii="Calibri" w:hAnsi="Calibri"/>
        </w:rPr>
      </w:pPr>
    </w:p>
    <w:p w14:paraId="7A90FBF0" w14:textId="77777777" w:rsidR="00AA223F" w:rsidRPr="00483881" w:rsidRDefault="00AA223F">
      <w:pPr>
        <w:pStyle w:val="Textebrut"/>
        <w:numPr>
          <w:ilvl w:val="12"/>
          <w:numId w:val="0"/>
        </w:numPr>
        <w:rPr>
          <w:rFonts w:ascii="Calibri" w:hAnsi="Calibri"/>
        </w:rPr>
      </w:pPr>
      <w:r w:rsidRPr="00483881">
        <w:rPr>
          <w:rFonts w:ascii="Calibri" w:hAnsi="Calibri"/>
        </w:rPr>
        <w:t>Les interrupteurs et prises sont blancs, au design intemporel. Le coffret de distribution individuel est placé en saillie dans l'espace prévu à cet effet et est équipé des fusibles automatiques et des interrupteurs différentiels nécessaires.</w:t>
      </w:r>
    </w:p>
    <w:p w14:paraId="271E141C" w14:textId="77777777" w:rsidR="00AA223F" w:rsidRPr="00483881" w:rsidRDefault="00AA223F">
      <w:pPr>
        <w:pStyle w:val="Textebrut"/>
        <w:numPr>
          <w:ilvl w:val="12"/>
          <w:numId w:val="0"/>
        </w:numPr>
        <w:rPr>
          <w:rFonts w:ascii="Calibri" w:hAnsi="Calibri"/>
        </w:rPr>
      </w:pPr>
    </w:p>
    <w:p w14:paraId="47F63BA1" w14:textId="77777777" w:rsidR="00AA223F" w:rsidRPr="00483881" w:rsidRDefault="00D5379C">
      <w:pPr>
        <w:pStyle w:val="Textebrut"/>
        <w:numPr>
          <w:ilvl w:val="12"/>
          <w:numId w:val="0"/>
        </w:numPr>
        <w:rPr>
          <w:rFonts w:ascii="Calibri" w:hAnsi="Calibri"/>
        </w:rPr>
      </w:pPr>
      <w:r w:rsidRPr="0092308E">
        <w:rPr>
          <w:rFonts w:ascii="Calibri" w:hAnsi="Calibri"/>
        </w:rPr>
        <w:t>Aucun luminaire n'est fourni, à l'exception de l'éclairage extérieur des terrasses. Le type de luminaires est déterminé par l'architecte en consultation avec l'équipe de construction et le client.</w:t>
      </w:r>
    </w:p>
    <w:p w14:paraId="4C5A77F0" w14:textId="77777777" w:rsidR="00AA223F" w:rsidRPr="00483881" w:rsidRDefault="00AA223F">
      <w:pPr>
        <w:pStyle w:val="Textebrut"/>
        <w:numPr>
          <w:ilvl w:val="12"/>
          <w:numId w:val="0"/>
        </w:numPr>
        <w:rPr>
          <w:rFonts w:ascii="Calibri" w:hAnsi="Calibri"/>
        </w:rPr>
      </w:pPr>
    </w:p>
    <w:p w14:paraId="45B813F8" w14:textId="77777777" w:rsidR="00631F03" w:rsidRPr="00483881" w:rsidRDefault="00631F03" w:rsidP="00631F03">
      <w:pPr>
        <w:pStyle w:val="Textebrut"/>
        <w:numPr>
          <w:ilvl w:val="12"/>
          <w:numId w:val="0"/>
        </w:numPr>
        <w:rPr>
          <w:rFonts w:ascii="Calibri" w:hAnsi="Calibri"/>
        </w:rPr>
      </w:pPr>
      <w:r w:rsidRPr="00483881">
        <w:rPr>
          <w:rFonts w:ascii="Calibri" w:hAnsi="Calibri"/>
        </w:rPr>
        <w:t>L'armoire à compteurs est installée dans l'espace prévu à cet effet. Les frais du compteur et de son raccordement sont à la charge de l'acheteur. Installation conforme à la réglementation de l'entreprise de distribution, et livrée avec un certificat de contrôle à la mise en service.</w:t>
      </w:r>
    </w:p>
    <w:p w14:paraId="41E2EC82" w14:textId="77777777" w:rsidR="00631F03" w:rsidRPr="00483881" w:rsidRDefault="00631F03" w:rsidP="00631F03">
      <w:pPr>
        <w:pStyle w:val="Textebrut"/>
        <w:numPr>
          <w:ilvl w:val="12"/>
          <w:numId w:val="0"/>
        </w:numPr>
        <w:rPr>
          <w:rFonts w:ascii="Calibri" w:hAnsi="Calibri"/>
        </w:rPr>
      </w:pPr>
    </w:p>
    <w:p w14:paraId="399801C8" w14:textId="77777777" w:rsidR="00631F03" w:rsidRPr="00483881" w:rsidRDefault="00631F03" w:rsidP="00631F03">
      <w:pPr>
        <w:pStyle w:val="Textebrut"/>
        <w:numPr>
          <w:ilvl w:val="12"/>
          <w:numId w:val="0"/>
        </w:numPr>
        <w:rPr>
          <w:rFonts w:ascii="Calibri" w:hAnsi="Calibri"/>
        </w:rPr>
      </w:pPr>
      <w:r w:rsidRPr="00971D9A">
        <w:rPr>
          <w:rFonts w:ascii="Calibri" w:hAnsi="Calibri"/>
          <w:b/>
        </w:rPr>
        <w:t xml:space="preserve">Attention </w:t>
      </w:r>
      <w:r w:rsidR="00CC5EE1" w:rsidRPr="00483881">
        <w:rPr>
          <w:rFonts w:ascii="Calibri" w:hAnsi="Calibri"/>
        </w:rPr>
        <w:t>: tous les compteurs seront ouverts au nom de l'acheteur chez le fournisseur choisi par le client, généralement ENGIE. Plus tard, les acheteurs peuvent s’adresser à une entreprise de fourniture d’énergie selon leur choix.</w:t>
      </w:r>
    </w:p>
    <w:p w14:paraId="1789253C" w14:textId="77777777" w:rsidR="00AA223F" w:rsidRPr="00483881" w:rsidRDefault="00AA223F">
      <w:pPr>
        <w:pStyle w:val="Textebrut"/>
        <w:numPr>
          <w:ilvl w:val="12"/>
          <w:numId w:val="0"/>
        </w:numPr>
        <w:rPr>
          <w:rFonts w:ascii="Calibri" w:hAnsi="Calibri"/>
        </w:rPr>
      </w:pPr>
    </w:p>
    <w:p w14:paraId="03661E88" w14:textId="77777777" w:rsidR="00AA223F" w:rsidRDefault="00932D30">
      <w:pPr>
        <w:pStyle w:val="Textebrut"/>
        <w:numPr>
          <w:ilvl w:val="12"/>
          <w:numId w:val="0"/>
        </w:numPr>
        <w:rPr>
          <w:rFonts w:ascii="Calibri" w:hAnsi="Calibri"/>
        </w:rPr>
      </w:pPr>
      <w:r>
        <w:rPr>
          <w:rFonts w:ascii="Calibri" w:hAnsi="Calibri"/>
        </w:rPr>
        <w:t>Les détecteurs de fumée sont fournis conformément aux dispositions légales.</w:t>
      </w:r>
    </w:p>
    <w:p w14:paraId="7FADEF90" w14:textId="77777777" w:rsidR="00024783" w:rsidRDefault="00024783">
      <w:pPr>
        <w:pStyle w:val="Textebrut"/>
        <w:numPr>
          <w:ilvl w:val="12"/>
          <w:numId w:val="0"/>
        </w:numPr>
        <w:rPr>
          <w:rFonts w:ascii="Calibri" w:hAnsi="Calibri"/>
        </w:rPr>
      </w:pPr>
    </w:p>
    <w:p w14:paraId="4ECC754D" w14:textId="77777777" w:rsidR="00FE6A1E" w:rsidRDefault="00FE6A1E">
      <w:pPr>
        <w:pStyle w:val="Textebrut"/>
        <w:numPr>
          <w:ilvl w:val="12"/>
          <w:numId w:val="0"/>
        </w:numPr>
        <w:rPr>
          <w:rFonts w:ascii="Calibri" w:hAnsi="Calibri"/>
        </w:rPr>
      </w:pPr>
    </w:p>
    <w:p w14:paraId="14BCECE8" w14:textId="77777777" w:rsidR="00FE6A1E" w:rsidRDefault="00FE6A1E">
      <w:pPr>
        <w:pStyle w:val="Textebrut"/>
        <w:numPr>
          <w:ilvl w:val="12"/>
          <w:numId w:val="0"/>
        </w:numPr>
        <w:rPr>
          <w:rFonts w:ascii="Calibri" w:hAnsi="Calibri"/>
        </w:rPr>
      </w:pPr>
    </w:p>
    <w:p w14:paraId="2ED94345" w14:textId="77777777" w:rsidR="00AA223F" w:rsidRDefault="00AA223F">
      <w:pPr>
        <w:pStyle w:val="Textebrut"/>
        <w:numPr>
          <w:ilvl w:val="12"/>
          <w:numId w:val="0"/>
        </w:numPr>
        <w:rPr>
          <w:rFonts w:ascii="Calibri" w:hAnsi="Calibri"/>
        </w:rPr>
      </w:pPr>
      <w:r w:rsidRPr="00483881">
        <w:rPr>
          <w:rFonts w:ascii="Calibri" w:hAnsi="Calibri"/>
        </w:rPr>
        <w:t>Norme fournie :</w:t>
      </w:r>
    </w:p>
    <w:p w14:paraId="5FF67060" w14:textId="77777777" w:rsidR="00F6413A" w:rsidRDefault="00F6413A">
      <w:pPr>
        <w:pStyle w:val="Textebrut"/>
        <w:numPr>
          <w:ilvl w:val="12"/>
          <w:numId w:val="0"/>
        </w:numPr>
        <w:rPr>
          <w:rFonts w:ascii="Calibri" w:hAnsi="Calibri"/>
        </w:rPr>
      </w:pPr>
    </w:p>
    <w:tbl>
      <w:tblPr>
        <w:tblW w:w="9985" w:type="dxa"/>
        <w:tblInd w:w="75" w:type="dxa"/>
        <w:tblCellMar>
          <w:left w:w="70" w:type="dxa"/>
          <w:right w:w="70" w:type="dxa"/>
        </w:tblCellMar>
        <w:tblLook w:val="04A0" w:firstRow="1" w:lastRow="0" w:firstColumn="1" w:lastColumn="0" w:noHBand="0" w:noVBand="1"/>
      </w:tblPr>
      <w:tblGrid>
        <w:gridCol w:w="1896"/>
        <w:gridCol w:w="1704"/>
        <w:gridCol w:w="1782"/>
        <w:gridCol w:w="2447"/>
        <w:gridCol w:w="2156"/>
      </w:tblGrid>
      <w:tr w:rsidR="00181973" w:rsidRPr="00181973" w14:paraId="5D671D67" w14:textId="77777777" w:rsidTr="0007119C">
        <w:trPr>
          <w:trHeight w:val="510"/>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20991"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lieu</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C75A85C"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Points de lumière</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28C8C377"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Commutateurs</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38FF713D"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Prises</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3AA8162A"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Autres commodités</w:t>
            </w:r>
          </w:p>
        </w:tc>
      </w:tr>
      <w:tr w:rsidR="00181973" w:rsidRPr="00181973" w14:paraId="353DB9F3" w14:textId="77777777" w:rsidTr="0007119C">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57DFD195"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Salle</w:t>
            </w:r>
          </w:p>
        </w:tc>
        <w:tc>
          <w:tcPr>
            <w:tcW w:w="1704" w:type="dxa"/>
            <w:tcBorders>
              <w:top w:val="nil"/>
              <w:left w:val="nil"/>
              <w:bottom w:val="nil"/>
              <w:right w:val="single" w:sz="4" w:space="0" w:color="auto"/>
            </w:tcBorders>
            <w:shd w:val="clear" w:color="auto" w:fill="auto"/>
            <w:hideMark/>
          </w:tcPr>
          <w:p w14:paraId="407820D0" w14:textId="77777777" w:rsidR="00181973" w:rsidRPr="00181973" w:rsidRDefault="00D00203" w:rsidP="00181973">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point lumineux</w:t>
            </w:r>
          </w:p>
        </w:tc>
        <w:tc>
          <w:tcPr>
            <w:tcW w:w="1782" w:type="dxa"/>
            <w:tcBorders>
              <w:top w:val="nil"/>
              <w:left w:val="nil"/>
              <w:bottom w:val="nil"/>
              <w:right w:val="single" w:sz="4" w:space="0" w:color="auto"/>
            </w:tcBorders>
            <w:shd w:val="clear" w:color="auto" w:fill="auto"/>
            <w:hideMark/>
          </w:tcPr>
          <w:p w14:paraId="5B8FA3AD"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nil"/>
              <w:bottom w:val="nil"/>
              <w:right w:val="single" w:sz="4" w:space="0" w:color="auto"/>
            </w:tcBorders>
            <w:shd w:val="clear" w:color="auto" w:fill="auto"/>
            <w:hideMark/>
          </w:tcPr>
          <w:p w14:paraId="3087151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simple</w:t>
            </w:r>
          </w:p>
        </w:tc>
        <w:tc>
          <w:tcPr>
            <w:tcW w:w="2156" w:type="dxa"/>
            <w:tcBorders>
              <w:top w:val="nil"/>
              <w:left w:val="nil"/>
              <w:bottom w:val="nil"/>
              <w:right w:val="single" w:sz="4" w:space="0" w:color="auto"/>
            </w:tcBorders>
            <w:shd w:val="clear" w:color="auto" w:fill="auto"/>
            <w:hideMark/>
          </w:tcPr>
          <w:p w14:paraId="493FF242" w14:textId="77777777" w:rsidR="00D00203" w:rsidRPr="00181973" w:rsidRDefault="00D00203" w:rsidP="00181973">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bouton d'appel + cloche</w:t>
            </w:r>
          </w:p>
        </w:tc>
      </w:tr>
      <w:tr w:rsidR="00181973" w:rsidRPr="00181973" w14:paraId="0C64E10A" w14:textId="77777777" w:rsidTr="0007119C">
        <w:trPr>
          <w:trHeight w:val="300"/>
        </w:trPr>
        <w:tc>
          <w:tcPr>
            <w:tcW w:w="1896" w:type="dxa"/>
            <w:vMerge/>
            <w:tcBorders>
              <w:top w:val="nil"/>
              <w:left w:val="single" w:sz="4" w:space="0" w:color="auto"/>
              <w:bottom w:val="single" w:sz="4" w:space="0" w:color="auto"/>
              <w:right w:val="single" w:sz="4" w:space="0" w:color="auto"/>
            </w:tcBorders>
            <w:vAlign w:val="center"/>
            <w:hideMark/>
          </w:tcPr>
          <w:p w14:paraId="1C136F4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30A1B68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tcBorders>
              <w:top w:val="nil"/>
              <w:left w:val="single" w:sz="4" w:space="0" w:color="auto"/>
              <w:bottom w:val="single" w:sz="4" w:space="0" w:color="auto"/>
              <w:right w:val="single" w:sz="4" w:space="0" w:color="auto"/>
            </w:tcBorders>
            <w:shd w:val="clear" w:color="auto" w:fill="auto"/>
            <w:hideMark/>
          </w:tcPr>
          <w:p w14:paraId="46E39BC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447" w:type="dxa"/>
            <w:tcBorders>
              <w:top w:val="nil"/>
              <w:left w:val="single" w:sz="4" w:space="0" w:color="auto"/>
              <w:bottom w:val="single" w:sz="4" w:space="0" w:color="auto"/>
              <w:right w:val="single" w:sz="4" w:space="0" w:color="auto"/>
            </w:tcBorders>
            <w:shd w:val="clear" w:color="auto" w:fill="auto"/>
            <w:hideMark/>
          </w:tcPr>
          <w:p w14:paraId="24DAFEA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156" w:type="dxa"/>
            <w:tcBorders>
              <w:top w:val="nil"/>
              <w:left w:val="nil"/>
              <w:bottom w:val="single" w:sz="4" w:space="0" w:color="auto"/>
              <w:right w:val="single" w:sz="4" w:space="0" w:color="auto"/>
            </w:tcBorders>
            <w:shd w:val="clear" w:color="auto" w:fill="auto"/>
            <w:hideMark/>
          </w:tcPr>
          <w:p w14:paraId="00670CDB" w14:textId="77777777" w:rsidR="00181973" w:rsidRPr="00181973" w:rsidRDefault="00181973" w:rsidP="00181973">
            <w:pPr>
              <w:overflowPunct/>
              <w:autoSpaceDE/>
              <w:autoSpaceDN/>
              <w:adjustRightInd/>
              <w:textAlignment w:val="auto"/>
              <w:rPr>
                <w:rFonts w:ascii="Calibri" w:hAnsi="Calibri" w:cs="Calibri"/>
                <w:color w:val="000000"/>
                <w:lang w:val="nl-BE"/>
              </w:rPr>
            </w:pPr>
          </w:p>
        </w:tc>
      </w:tr>
      <w:tr w:rsidR="00181973" w:rsidRPr="00181973" w14:paraId="5666D84A" w14:textId="77777777" w:rsidTr="0007119C">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1519E7F2" w14:textId="77777777" w:rsidR="00181973" w:rsidRPr="00181973" w:rsidRDefault="00181973" w:rsidP="00181973">
            <w:pPr>
              <w:overflowPunct/>
              <w:autoSpaceDE/>
              <w:autoSpaceDN/>
              <w:adjustRightInd/>
              <w:textAlignment w:val="auto"/>
              <w:rPr>
                <w:rFonts w:ascii="Calibri" w:hAnsi="Calibri" w:cs="Calibri"/>
                <w:color w:val="000000"/>
                <w:lang w:val="nl-BE"/>
              </w:rPr>
            </w:pPr>
            <w:bookmarkStart w:id="278" w:name="_Hlk139890306"/>
            <w:r w:rsidRPr="00181973">
              <w:rPr>
                <w:rFonts w:ascii="Calibri" w:hAnsi="Calibri" w:cs="Calibri"/>
                <w:color w:val="000000"/>
                <w:lang w:val="nl-BE"/>
              </w:rPr>
              <w:t>toilettes</w:t>
            </w:r>
          </w:p>
        </w:tc>
        <w:tc>
          <w:tcPr>
            <w:tcW w:w="1704" w:type="dxa"/>
            <w:tcBorders>
              <w:top w:val="nil"/>
              <w:left w:val="single" w:sz="4" w:space="0" w:color="auto"/>
              <w:bottom w:val="single" w:sz="4" w:space="0" w:color="auto"/>
              <w:right w:val="single" w:sz="4" w:space="0" w:color="auto"/>
            </w:tcBorders>
            <w:shd w:val="clear" w:color="auto" w:fill="auto"/>
            <w:hideMark/>
          </w:tcPr>
          <w:p w14:paraId="1DE3F052"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hideMark/>
          </w:tcPr>
          <w:p w14:paraId="4C8733F8"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hideMark/>
          </w:tcPr>
          <w:p w14:paraId="79E19FC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156" w:type="dxa"/>
            <w:tcBorders>
              <w:top w:val="nil"/>
              <w:left w:val="nil"/>
              <w:bottom w:val="single" w:sz="4" w:space="0" w:color="auto"/>
              <w:right w:val="single" w:sz="4" w:space="0" w:color="auto"/>
            </w:tcBorders>
            <w:shd w:val="clear" w:color="auto" w:fill="auto"/>
            <w:hideMark/>
          </w:tcPr>
          <w:p w14:paraId="5FBC507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bookmarkEnd w:id="278"/>
      <w:tr w:rsidR="00181973" w:rsidRPr="00181973" w14:paraId="31E57547" w14:textId="77777777" w:rsidTr="0007119C">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42847589"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Vie</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6E9DDCC3" w14:textId="77777777" w:rsidR="00181973" w:rsidRPr="00181973" w:rsidRDefault="00C969EE"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2 points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392B166F" w14:textId="77777777" w:rsidR="00181973" w:rsidRPr="00181973" w:rsidRDefault="00C969EE"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450861E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4 prises simples</w:t>
            </w:r>
          </w:p>
        </w:tc>
        <w:tc>
          <w:tcPr>
            <w:tcW w:w="2156" w:type="dxa"/>
            <w:tcBorders>
              <w:top w:val="single" w:sz="4" w:space="0" w:color="auto"/>
              <w:left w:val="nil"/>
              <w:bottom w:val="nil"/>
              <w:right w:val="single" w:sz="4" w:space="0" w:color="auto"/>
            </w:tcBorders>
            <w:shd w:val="clear" w:color="auto" w:fill="auto"/>
            <w:hideMark/>
          </w:tcPr>
          <w:p w14:paraId="6DA018D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connexion TV</w:t>
            </w:r>
          </w:p>
        </w:tc>
      </w:tr>
      <w:tr w:rsidR="00181973" w:rsidRPr="00181973" w14:paraId="00E63512" w14:textId="77777777" w:rsidTr="0007119C">
        <w:trPr>
          <w:trHeight w:val="300"/>
        </w:trPr>
        <w:tc>
          <w:tcPr>
            <w:tcW w:w="1896" w:type="dxa"/>
            <w:vMerge/>
            <w:tcBorders>
              <w:top w:val="nil"/>
              <w:left w:val="single" w:sz="4" w:space="0" w:color="auto"/>
              <w:bottom w:val="single" w:sz="4" w:space="0" w:color="auto"/>
              <w:right w:val="single" w:sz="4" w:space="0" w:color="auto"/>
            </w:tcBorders>
            <w:vAlign w:val="center"/>
            <w:hideMark/>
          </w:tcPr>
          <w:p w14:paraId="4AD0ECCC"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4C193D4D"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7F51A216"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nil"/>
              <w:right w:val="single" w:sz="4" w:space="0" w:color="auto"/>
            </w:tcBorders>
            <w:shd w:val="clear" w:color="auto" w:fill="auto"/>
            <w:hideMark/>
          </w:tcPr>
          <w:p w14:paraId="79C4348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tcBorders>
              <w:top w:val="nil"/>
              <w:left w:val="nil"/>
              <w:bottom w:val="nil"/>
              <w:right w:val="single" w:sz="4" w:space="0" w:color="auto"/>
            </w:tcBorders>
            <w:shd w:val="clear" w:color="auto" w:fill="auto"/>
            <w:hideMark/>
          </w:tcPr>
          <w:p w14:paraId="771F2548" w14:textId="77777777" w:rsidR="00181973" w:rsidRPr="00181973" w:rsidRDefault="00257C2E" w:rsidP="00181973">
            <w:pPr>
              <w:overflowPunct/>
              <w:autoSpaceDE/>
              <w:autoSpaceDN/>
              <w:adjustRightInd/>
              <w:textAlignment w:val="auto"/>
              <w:rPr>
                <w:rFonts w:ascii="Calibri" w:hAnsi="Calibri" w:cs="Calibri"/>
                <w:color w:val="000000"/>
                <w:lang w:val="nl-BE"/>
              </w:rPr>
            </w:pPr>
            <w:r w:rsidRPr="00257C2E">
              <w:rPr>
                <w:rFonts w:ascii="Calibri" w:hAnsi="Calibri" w:cs="Calibri"/>
                <w:color w:val="000000"/>
                <w:lang w:val="nl-BE"/>
              </w:rPr>
              <w:t>1 connexion téléphonique</w:t>
            </w:r>
          </w:p>
        </w:tc>
      </w:tr>
      <w:tr w:rsidR="00181973" w:rsidRPr="00181973" w14:paraId="3E98801F" w14:textId="77777777" w:rsidTr="0007119C">
        <w:trPr>
          <w:trHeight w:val="765"/>
        </w:trPr>
        <w:tc>
          <w:tcPr>
            <w:tcW w:w="1896" w:type="dxa"/>
            <w:vMerge/>
            <w:tcBorders>
              <w:top w:val="nil"/>
              <w:left w:val="single" w:sz="4" w:space="0" w:color="auto"/>
              <w:bottom w:val="single" w:sz="4" w:space="0" w:color="auto"/>
              <w:right w:val="single" w:sz="4" w:space="0" w:color="auto"/>
            </w:tcBorders>
            <w:vAlign w:val="center"/>
            <w:hideMark/>
          </w:tcPr>
          <w:p w14:paraId="1A8E9509"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6AF83529"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4F1C68C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nil"/>
              <w:right w:val="single" w:sz="4" w:space="0" w:color="auto"/>
            </w:tcBorders>
            <w:shd w:val="clear" w:color="auto" w:fill="auto"/>
            <w:hideMark/>
          </w:tcPr>
          <w:p w14:paraId="0FEBAA47" w14:textId="77777777" w:rsidR="00181973" w:rsidRPr="00181973" w:rsidRDefault="00181973" w:rsidP="00181973">
            <w:pPr>
              <w:overflowPunct/>
              <w:autoSpaceDE/>
              <w:autoSpaceDN/>
              <w:adjustRightInd/>
              <w:textAlignment w:val="auto"/>
              <w:rPr>
                <w:rFonts w:ascii="Calibri" w:hAnsi="Calibri" w:cs="Calibri"/>
                <w:color w:val="000000"/>
                <w:sz w:val="22"/>
                <w:szCs w:val="22"/>
                <w:lang w:val="nl-BE"/>
              </w:rPr>
            </w:pPr>
            <w:r w:rsidRPr="00181973">
              <w:rPr>
                <w:rFonts w:ascii="Calibri" w:hAnsi="Calibri" w:cs="Calibri"/>
                <w:color w:val="000000"/>
                <w:sz w:val="22"/>
                <w:szCs w:val="22"/>
                <w:lang w:val="nl-BE"/>
              </w:rPr>
              <w:t> </w:t>
            </w:r>
          </w:p>
        </w:tc>
        <w:tc>
          <w:tcPr>
            <w:tcW w:w="2156" w:type="dxa"/>
            <w:tcBorders>
              <w:top w:val="nil"/>
              <w:left w:val="nil"/>
              <w:bottom w:val="nil"/>
              <w:right w:val="single" w:sz="4" w:space="0" w:color="auto"/>
            </w:tcBorders>
            <w:shd w:val="clear" w:color="auto" w:fill="auto"/>
            <w:hideMark/>
          </w:tcPr>
          <w:p w14:paraId="5EF02A6D" w14:textId="77777777" w:rsidR="00181973" w:rsidRPr="00A211D0" w:rsidRDefault="00CF2F46" w:rsidP="00181973">
            <w:pPr>
              <w:overflowPunct/>
              <w:autoSpaceDE/>
              <w:autoSpaceDN/>
              <w:adjustRightInd/>
              <w:textAlignment w:val="auto"/>
              <w:rPr>
                <w:rFonts w:ascii="Calibri" w:hAnsi="Calibri" w:cs="Calibri"/>
                <w:color w:val="000000"/>
                <w:lang w:val="en-US"/>
              </w:rPr>
            </w:pPr>
            <w:r w:rsidRPr="00A211D0">
              <w:rPr>
                <w:rFonts w:ascii="Calibri" w:hAnsi="Calibri" w:cs="Calibri"/>
                <w:color w:val="000000"/>
                <w:lang w:val="en-US"/>
              </w:rPr>
              <w:t xml:space="preserve">1 </w:t>
            </w:r>
            <w:proofErr w:type="spellStart"/>
            <w:r w:rsidRPr="00A211D0">
              <w:rPr>
                <w:rFonts w:ascii="Calibri" w:hAnsi="Calibri" w:cs="Calibri"/>
                <w:color w:val="000000"/>
                <w:lang w:val="en-US"/>
              </w:rPr>
              <w:t>connexions</w:t>
            </w:r>
            <w:proofErr w:type="spellEnd"/>
            <w:r w:rsidRPr="00A211D0">
              <w:rPr>
                <w:rFonts w:ascii="Calibri" w:hAnsi="Calibri" w:cs="Calibri"/>
                <w:color w:val="000000"/>
                <w:lang w:val="en-US"/>
              </w:rPr>
              <w:t xml:space="preserve"> UTP (TV numérique </w:t>
            </w:r>
            <w:proofErr w:type="spellStart"/>
            <w:r w:rsidRPr="00A211D0">
              <w:rPr>
                <w:rFonts w:ascii="Calibri" w:hAnsi="Calibri" w:cs="Calibri"/>
                <w:color w:val="000000"/>
                <w:lang w:val="en-US"/>
              </w:rPr>
              <w:t>ou</w:t>
            </w:r>
            <w:proofErr w:type="spellEnd"/>
            <w:r w:rsidRPr="00A211D0">
              <w:rPr>
                <w:rFonts w:ascii="Calibri" w:hAnsi="Calibri" w:cs="Calibri"/>
                <w:color w:val="000000"/>
                <w:lang w:val="en-US"/>
              </w:rPr>
              <w:t xml:space="preserve"> Internet)</w:t>
            </w:r>
          </w:p>
        </w:tc>
      </w:tr>
      <w:tr w:rsidR="00181973" w:rsidRPr="00181973" w14:paraId="13408AAA" w14:textId="77777777" w:rsidTr="0007119C">
        <w:trPr>
          <w:trHeight w:val="510"/>
        </w:trPr>
        <w:tc>
          <w:tcPr>
            <w:tcW w:w="1896" w:type="dxa"/>
            <w:vMerge/>
            <w:tcBorders>
              <w:top w:val="nil"/>
              <w:left w:val="single" w:sz="4" w:space="0" w:color="auto"/>
              <w:bottom w:val="single" w:sz="4" w:space="0" w:color="auto"/>
              <w:right w:val="single" w:sz="4" w:space="0" w:color="auto"/>
            </w:tcBorders>
            <w:vAlign w:val="center"/>
            <w:hideMark/>
          </w:tcPr>
          <w:p w14:paraId="7B780E02" w14:textId="77777777" w:rsidR="00181973" w:rsidRPr="00A211D0" w:rsidRDefault="00181973" w:rsidP="00181973">
            <w:pPr>
              <w:overflowPunct/>
              <w:autoSpaceDE/>
              <w:autoSpaceDN/>
              <w:adjustRightInd/>
              <w:textAlignment w:val="auto"/>
              <w:rPr>
                <w:rFonts w:ascii="Calibri" w:hAnsi="Calibri" w:cs="Calibri"/>
                <w:color w:val="000000"/>
                <w:lang w:val="en-US"/>
              </w:rPr>
            </w:pPr>
          </w:p>
        </w:tc>
        <w:tc>
          <w:tcPr>
            <w:tcW w:w="1704" w:type="dxa"/>
            <w:vMerge/>
            <w:tcBorders>
              <w:top w:val="nil"/>
              <w:left w:val="single" w:sz="4" w:space="0" w:color="auto"/>
              <w:bottom w:val="single" w:sz="4" w:space="0" w:color="000000"/>
              <w:right w:val="single" w:sz="4" w:space="0" w:color="auto"/>
            </w:tcBorders>
            <w:vAlign w:val="center"/>
            <w:hideMark/>
          </w:tcPr>
          <w:p w14:paraId="47BE6062" w14:textId="77777777" w:rsidR="00181973" w:rsidRPr="00A211D0" w:rsidRDefault="00181973" w:rsidP="00181973">
            <w:pPr>
              <w:overflowPunct/>
              <w:autoSpaceDE/>
              <w:autoSpaceDN/>
              <w:adjustRightInd/>
              <w:textAlignment w:val="auto"/>
              <w:rPr>
                <w:rFonts w:ascii="Calibri" w:hAnsi="Calibri" w:cs="Calibri"/>
                <w:color w:val="000000"/>
                <w:lang w:val="en-US"/>
              </w:rPr>
            </w:pPr>
          </w:p>
        </w:tc>
        <w:tc>
          <w:tcPr>
            <w:tcW w:w="1782" w:type="dxa"/>
            <w:vMerge/>
            <w:tcBorders>
              <w:top w:val="nil"/>
              <w:left w:val="single" w:sz="4" w:space="0" w:color="auto"/>
              <w:bottom w:val="single" w:sz="4" w:space="0" w:color="000000"/>
              <w:right w:val="single" w:sz="4" w:space="0" w:color="auto"/>
            </w:tcBorders>
            <w:vAlign w:val="center"/>
            <w:hideMark/>
          </w:tcPr>
          <w:p w14:paraId="6D845A9A" w14:textId="77777777" w:rsidR="00181973" w:rsidRPr="00A211D0" w:rsidRDefault="00181973" w:rsidP="00181973">
            <w:pPr>
              <w:overflowPunct/>
              <w:autoSpaceDE/>
              <w:autoSpaceDN/>
              <w:adjustRightInd/>
              <w:textAlignment w:val="auto"/>
              <w:rPr>
                <w:rFonts w:ascii="Calibri" w:hAnsi="Calibri" w:cs="Calibri"/>
                <w:color w:val="000000"/>
                <w:lang w:val="en-US"/>
              </w:rPr>
            </w:pPr>
          </w:p>
        </w:tc>
        <w:tc>
          <w:tcPr>
            <w:tcW w:w="2447" w:type="dxa"/>
            <w:tcBorders>
              <w:top w:val="nil"/>
              <w:left w:val="single" w:sz="4" w:space="0" w:color="auto"/>
              <w:bottom w:val="nil"/>
              <w:right w:val="single" w:sz="4" w:space="0" w:color="auto"/>
            </w:tcBorders>
            <w:shd w:val="clear" w:color="auto" w:fill="auto"/>
            <w:hideMark/>
          </w:tcPr>
          <w:p w14:paraId="0994BF55" w14:textId="77777777" w:rsidR="00181973" w:rsidRPr="00A211D0" w:rsidRDefault="00181973" w:rsidP="00181973">
            <w:pPr>
              <w:overflowPunct/>
              <w:autoSpaceDE/>
              <w:autoSpaceDN/>
              <w:adjustRightInd/>
              <w:textAlignment w:val="auto"/>
              <w:rPr>
                <w:rFonts w:ascii="Calibri" w:hAnsi="Calibri" w:cs="Calibri"/>
                <w:color w:val="000000"/>
                <w:sz w:val="22"/>
                <w:szCs w:val="22"/>
                <w:lang w:val="en-US"/>
              </w:rPr>
            </w:pPr>
            <w:r w:rsidRPr="00A211D0">
              <w:rPr>
                <w:rFonts w:ascii="Calibri" w:hAnsi="Calibri" w:cs="Calibri"/>
                <w:color w:val="000000"/>
                <w:sz w:val="22"/>
                <w:szCs w:val="22"/>
                <w:lang w:val="en-US"/>
              </w:rPr>
              <w:t> </w:t>
            </w:r>
          </w:p>
        </w:tc>
        <w:tc>
          <w:tcPr>
            <w:tcW w:w="2156" w:type="dxa"/>
            <w:tcBorders>
              <w:top w:val="nil"/>
              <w:left w:val="nil"/>
              <w:bottom w:val="nil"/>
              <w:right w:val="single" w:sz="4" w:space="0" w:color="auto"/>
            </w:tcBorders>
            <w:shd w:val="clear" w:color="auto" w:fill="auto"/>
            <w:hideMark/>
          </w:tcPr>
          <w:p w14:paraId="2A7CDD3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thermostat de chauffage central</w:t>
            </w:r>
          </w:p>
        </w:tc>
      </w:tr>
      <w:tr w:rsidR="00181973" w:rsidRPr="00181973" w14:paraId="4FFBC2CB" w14:textId="77777777" w:rsidTr="0007119C">
        <w:trPr>
          <w:trHeight w:val="300"/>
        </w:trPr>
        <w:tc>
          <w:tcPr>
            <w:tcW w:w="1896" w:type="dxa"/>
            <w:vMerge/>
            <w:tcBorders>
              <w:top w:val="nil"/>
              <w:left w:val="single" w:sz="4" w:space="0" w:color="auto"/>
              <w:bottom w:val="single" w:sz="4" w:space="0" w:color="auto"/>
              <w:right w:val="single" w:sz="4" w:space="0" w:color="auto"/>
            </w:tcBorders>
            <w:vAlign w:val="center"/>
            <w:hideMark/>
          </w:tcPr>
          <w:p w14:paraId="2E1447E4"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5B16CF24"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151585B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tcPr>
          <w:p w14:paraId="75B6F3E6" w14:textId="77777777" w:rsidR="00181973" w:rsidRPr="00181973" w:rsidRDefault="00181973" w:rsidP="00181973">
            <w:pPr>
              <w:overflowPunct/>
              <w:autoSpaceDE/>
              <w:autoSpaceDN/>
              <w:adjustRightInd/>
              <w:textAlignment w:val="auto"/>
              <w:rPr>
                <w:rFonts w:ascii="Calibri" w:hAnsi="Calibri" w:cs="Calibri"/>
                <w:color w:val="000000"/>
                <w:sz w:val="22"/>
                <w:szCs w:val="22"/>
                <w:lang w:val="nl-BE"/>
              </w:rPr>
            </w:pPr>
          </w:p>
        </w:tc>
        <w:tc>
          <w:tcPr>
            <w:tcW w:w="2156" w:type="dxa"/>
            <w:tcBorders>
              <w:top w:val="nil"/>
              <w:left w:val="nil"/>
              <w:bottom w:val="single" w:sz="4" w:space="0" w:color="auto"/>
              <w:right w:val="single" w:sz="4" w:space="0" w:color="auto"/>
            </w:tcBorders>
            <w:shd w:val="clear" w:color="auto" w:fill="auto"/>
            <w:hideMark/>
          </w:tcPr>
          <w:p w14:paraId="06B7B086" w14:textId="77777777" w:rsidR="00181973" w:rsidRPr="00D00203" w:rsidRDefault="00181973" w:rsidP="00181973">
            <w:pPr>
              <w:overflowPunct/>
              <w:autoSpaceDE/>
              <w:autoSpaceDN/>
              <w:adjustRightInd/>
              <w:textAlignment w:val="auto"/>
              <w:rPr>
                <w:rFonts w:ascii="Calibri" w:hAnsi="Calibri" w:cs="Calibri"/>
                <w:strike/>
                <w:color w:val="000000"/>
                <w:lang w:val="nl-BE"/>
              </w:rPr>
            </w:pPr>
          </w:p>
        </w:tc>
      </w:tr>
      <w:tr w:rsidR="00D00203" w:rsidRPr="00181973" w14:paraId="53531A15" w14:textId="77777777" w:rsidTr="0007119C">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086CD5D8"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Salle à manger</w:t>
            </w:r>
          </w:p>
        </w:tc>
        <w:tc>
          <w:tcPr>
            <w:tcW w:w="1704" w:type="dxa"/>
            <w:tcBorders>
              <w:top w:val="nil"/>
              <w:left w:val="single" w:sz="4" w:space="0" w:color="auto"/>
              <w:bottom w:val="single" w:sz="4" w:space="0" w:color="auto"/>
              <w:right w:val="single" w:sz="4" w:space="0" w:color="auto"/>
            </w:tcBorders>
            <w:shd w:val="clear" w:color="auto" w:fill="auto"/>
            <w:hideMark/>
          </w:tcPr>
          <w:p w14:paraId="525468C1"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hideMark/>
          </w:tcPr>
          <w:p w14:paraId="0B43912E"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hideMark/>
          </w:tcPr>
          <w:p w14:paraId="3A2535C1"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prise simple</w:t>
            </w:r>
          </w:p>
        </w:tc>
        <w:tc>
          <w:tcPr>
            <w:tcW w:w="2156" w:type="dxa"/>
            <w:tcBorders>
              <w:top w:val="nil"/>
              <w:left w:val="nil"/>
              <w:bottom w:val="single" w:sz="4" w:space="0" w:color="auto"/>
              <w:right w:val="single" w:sz="4" w:space="0" w:color="auto"/>
            </w:tcBorders>
            <w:shd w:val="clear" w:color="auto" w:fill="auto"/>
            <w:hideMark/>
          </w:tcPr>
          <w:p w14:paraId="408BEEC0" w14:textId="77777777" w:rsidR="00D00203" w:rsidRPr="00181973" w:rsidRDefault="00D00203" w:rsidP="00730D1F">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36F23A7D" w14:textId="77777777" w:rsidTr="0007119C">
        <w:trPr>
          <w:trHeight w:val="300"/>
        </w:trPr>
        <w:tc>
          <w:tcPr>
            <w:tcW w:w="1896" w:type="dxa"/>
            <w:vMerge w:val="restart"/>
            <w:tcBorders>
              <w:top w:val="single" w:sz="4" w:space="0" w:color="auto"/>
              <w:left w:val="single" w:sz="4" w:space="0" w:color="auto"/>
              <w:right w:val="single" w:sz="4" w:space="0" w:color="auto"/>
            </w:tcBorders>
            <w:shd w:val="clear" w:color="auto" w:fill="auto"/>
            <w:hideMark/>
          </w:tcPr>
          <w:p w14:paraId="361C8BC5"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cuisine</w:t>
            </w:r>
          </w:p>
        </w:tc>
        <w:tc>
          <w:tcPr>
            <w:tcW w:w="1704" w:type="dxa"/>
            <w:tcBorders>
              <w:top w:val="single" w:sz="4" w:space="0" w:color="auto"/>
              <w:left w:val="nil"/>
              <w:right w:val="single" w:sz="4" w:space="0" w:color="auto"/>
            </w:tcBorders>
            <w:shd w:val="clear" w:color="auto" w:fill="auto"/>
            <w:hideMark/>
          </w:tcPr>
          <w:p w14:paraId="002ACCE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single" w:sz="4" w:space="0" w:color="auto"/>
              <w:left w:val="single" w:sz="4" w:space="0" w:color="auto"/>
              <w:right w:val="single" w:sz="4" w:space="0" w:color="auto"/>
            </w:tcBorders>
            <w:shd w:val="clear" w:color="auto" w:fill="auto"/>
            <w:hideMark/>
          </w:tcPr>
          <w:p w14:paraId="05026BB8" w14:textId="77777777" w:rsidR="00181973" w:rsidRPr="00181973" w:rsidRDefault="00CF2F46"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1 interrupteur</w:t>
            </w:r>
          </w:p>
        </w:tc>
        <w:tc>
          <w:tcPr>
            <w:tcW w:w="2447" w:type="dxa"/>
            <w:vMerge w:val="restart"/>
            <w:tcBorders>
              <w:top w:val="single" w:sz="4" w:space="0" w:color="auto"/>
              <w:left w:val="single" w:sz="4" w:space="0" w:color="auto"/>
              <w:right w:val="single" w:sz="4" w:space="0" w:color="auto"/>
            </w:tcBorders>
            <w:shd w:val="clear" w:color="auto" w:fill="auto"/>
            <w:hideMark/>
          </w:tcPr>
          <w:p w14:paraId="48EB2A1E" w14:textId="77777777" w:rsidR="00181973" w:rsidRPr="00A211D0" w:rsidRDefault="00181973" w:rsidP="00181973">
            <w:pPr>
              <w:overflowPunct/>
              <w:autoSpaceDE/>
              <w:autoSpaceDN/>
              <w:adjustRightInd/>
              <w:textAlignment w:val="auto"/>
              <w:rPr>
                <w:rFonts w:ascii="Calibri" w:hAnsi="Calibri" w:cs="Calibri"/>
                <w:color w:val="000000"/>
                <w:lang w:val="en-US"/>
              </w:rPr>
            </w:pPr>
            <w:r w:rsidRPr="00A211D0">
              <w:rPr>
                <w:rFonts w:ascii="Calibri" w:hAnsi="Calibri" w:cs="Calibri"/>
                <w:color w:val="000000"/>
                <w:lang w:val="en-US"/>
              </w:rPr>
              <w:t xml:space="preserve">2 </w:t>
            </w:r>
            <w:proofErr w:type="spellStart"/>
            <w:r w:rsidRPr="00A211D0">
              <w:rPr>
                <w:rFonts w:ascii="Calibri" w:hAnsi="Calibri" w:cs="Calibri"/>
                <w:color w:val="000000"/>
                <w:lang w:val="en-US"/>
              </w:rPr>
              <w:t>prises</w:t>
            </w:r>
            <w:proofErr w:type="spellEnd"/>
            <w:r w:rsidRPr="00A211D0">
              <w:rPr>
                <w:rFonts w:ascii="Calibri" w:hAnsi="Calibri" w:cs="Calibri"/>
                <w:color w:val="000000"/>
                <w:lang w:val="en-US"/>
              </w:rPr>
              <w:t xml:space="preserve"> doubles au dessus du plan de travail</w:t>
            </w:r>
          </w:p>
        </w:tc>
        <w:tc>
          <w:tcPr>
            <w:tcW w:w="2156" w:type="dxa"/>
            <w:tcBorders>
              <w:top w:val="single" w:sz="4" w:space="0" w:color="auto"/>
              <w:left w:val="nil"/>
              <w:right w:val="single" w:sz="4" w:space="0" w:color="auto"/>
            </w:tcBorders>
            <w:shd w:val="clear" w:color="auto" w:fill="auto"/>
            <w:hideMark/>
          </w:tcPr>
          <w:p w14:paraId="00BB928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pour hotte</w:t>
            </w:r>
          </w:p>
        </w:tc>
      </w:tr>
      <w:tr w:rsidR="00181973" w:rsidRPr="00181973" w14:paraId="51CE6C64" w14:textId="77777777" w:rsidTr="0007119C">
        <w:trPr>
          <w:trHeight w:val="510"/>
        </w:trPr>
        <w:tc>
          <w:tcPr>
            <w:tcW w:w="1896" w:type="dxa"/>
            <w:vMerge/>
            <w:tcBorders>
              <w:left w:val="single" w:sz="4" w:space="0" w:color="auto"/>
              <w:bottom w:val="single" w:sz="4" w:space="0" w:color="auto"/>
              <w:right w:val="single" w:sz="4" w:space="0" w:color="auto"/>
            </w:tcBorders>
            <w:vAlign w:val="center"/>
            <w:hideMark/>
          </w:tcPr>
          <w:p w14:paraId="05BA8C48"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val="restart"/>
            <w:tcBorders>
              <w:left w:val="single" w:sz="4" w:space="0" w:color="auto"/>
              <w:bottom w:val="nil"/>
              <w:right w:val="single" w:sz="4" w:space="0" w:color="auto"/>
            </w:tcBorders>
            <w:shd w:val="clear" w:color="auto" w:fill="auto"/>
            <w:hideMark/>
          </w:tcPr>
          <w:p w14:paraId="60A44DF1"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left w:val="single" w:sz="4" w:space="0" w:color="auto"/>
              <w:bottom w:val="single" w:sz="4" w:space="0" w:color="000000"/>
              <w:right w:val="single" w:sz="4" w:space="0" w:color="auto"/>
            </w:tcBorders>
            <w:vAlign w:val="center"/>
            <w:hideMark/>
          </w:tcPr>
          <w:p w14:paraId="1A4F01B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left w:val="single" w:sz="4" w:space="0" w:color="auto"/>
              <w:bottom w:val="single" w:sz="4" w:space="0" w:color="000000"/>
              <w:right w:val="single" w:sz="4" w:space="0" w:color="auto"/>
            </w:tcBorders>
            <w:vAlign w:val="center"/>
            <w:hideMark/>
          </w:tcPr>
          <w:p w14:paraId="64010020"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left w:val="nil"/>
              <w:bottom w:val="nil"/>
              <w:right w:val="single" w:sz="4" w:space="0" w:color="auto"/>
            </w:tcBorders>
            <w:shd w:val="clear" w:color="auto" w:fill="auto"/>
            <w:hideMark/>
          </w:tcPr>
          <w:p w14:paraId="156EAC2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cuisinière électrique</w:t>
            </w:r>
          </w:p>
        </w:tc>
      </w:tr>
      <w:tr w:rsidR="00181973" w:rsidRPr="00181973" w14:paraId="2752E787" w14:textId="77777777" w:rsidTr="0007119C">
        <w:trPr>
          <w:trHeight w:val="300"/>
        </w:trPr>
        <w:tc>
          <w:tcPr>
            <w:tcW w:w="1896" w:type="dxa"/>
            <w:vMerge/>
            <w:tcBorders>
              <w:top w:val="nil"/>
              <w:left w:val="single" w:sz="4" w:space="0" w:color="auto"/>
              <w:bottom w:val="single" w:sz="4" w:space="0" w:color="auto"/>
              <w:right w:val="single" w:sz="4" w:space="0" w:color="auto"/>
            </w:tcBorders>
            <w:vAlign w:val="center"/>
            <w:hideMark/>
          </w:tcPr>
          <w:p w14:paraId="7721229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nil"/>
              <w:right w:val="single" w:sz="4" w:space="0" w:color="auto"/>
            </w:tcBorders>
            <w:vAlign w:val="center"/>
            <w:hideMark/>
          </w:tcPr>
          <w:p w14:paraId="4D3850F8"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048725C5"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4FC0AAB7"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top w:val="nil"/>
              <w:left w:val="nil"/>
              <w:bottom w:val="nil"/>
              <w:right w:val="single" w:sz="4" w:space="0" w:color="auto"/>
            </w:tcBorders>
            <w:shd w:val="clear" w:color="auto" w:fill="auto"/>
            <w:hideMark/>
          </w:tcPr>
          <w:p w14:paraId="2D62188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four</w:t>
            </w:r>
          </w:p>
        </w:tc>
      </w:tr>
      <w:tr w:rsidR="00181973" w:rsidRPr="00181973" w14:paraId="73C61198" w14:textId="77777777" w:rsidTr="0007119C">
        <w:trPr>
          <w:trHeight w:val="300"/>
        </w:trPr>
        <w:tc>
          <w:tcPr>
            <w:tcW w:w="1896" w:type="dxa"/>
            <w:vMerge/>
            <w:tcBorders>
              <w:top w:val="nil"/>
              <w:left w:val="single" w:sz="4" w:space="0" w:color="auto"/>
              <w:bottom w:val="single" w:sz="4" w:space="0" w:color="auto"/>
              <w:right w:val="single" w:sz="4" w:space="0" w:color="auto"/>
            </w:tcBorders>
            <w:vAlign w:val="center"/>
            <w:hideMark/>
          </w:tcPr>
          <w:p w14:paraId="3288F7A4"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nil"/>
              <w:right w:val="single" w:sz="4" w:space="0" w:color="auto"/>
            </w:tcBorders>
            <w:shd w:val="clear" w:color="auto" w:fill="auto"/>
            <w:hideMark/>
          </w:tcPr>
          <w:p w14:paraId="4B91210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vMerge/>
            <w:tcBorders>
              <w:top w:val="nil"/>
              <w:left w:val="single" w:sz="4" w:space="0" w:color="auto"/>
              <w:bottom w:val="single" w:sz="4" w:space="0" w:color="000000"/>
              <w:right w:val="single" w:sz="4" w:space="0" w:color="auto"/>
            </w:tcBorders>
            <w:vAlign w:val="center"/>
            <w:hideMark/>
          </w:tcPr>
          <w:p w14:paraId="19ABCF59"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6F3E54B5"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top w:val="nil"/>
              <w:left w:val="nil"/>
              <w:bottom w:val="nil"/>
              <w:right w:val="single" w:sz="4" w:space="0" w:color="auto"/>
            </w:tcBorders>
            <w:shd w:val="clear" w:color="auto" w:fill="auto"/>
            <w:hideMark/>
          </w:tcPr>
          <w:p w14:paraId="4544999E"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lave-vaisselle</w:t>
            </w:r>
          </w:p>
        </w:tc>
      </w:tr>
      <w:tr w:rsidR="00181973" w:rsidRPr="00181973" w14:paraId="734BC444" w14:textId="77777777" w:rsidTr="0007119C">
        <w:trPr>
          <w:trHeight w:val="300"/>
        </w:trPr>
        <w:tc>
          <w:tcPr>
            <w:tcW w:w="1896" w:type="dxa"/>
            <w:vMerge/>
            <w:tcBorders>
              <w:top w:val="nil"/>
              <w:left w:val="single" w:sz="4" w:space="0" w:color="auto"/>
              <w:bottom w:val="single" w:sz="4" w:space="0" w:color="auto"/>
              <w:right w:val="single" w:sz="4" w:space="0" w:color="auto"/>
            </w:tcBorders>
            <w:vAlign w:val="center"/>
            <w:hideMark/>
          </w:tcPr>
          <w:p w14:paraId="109DF43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16AE054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vMerge/>
            <w:tcBorders>
              <w:top w:val="nil"/>
              <w:left w:val="single" w:sz="4" w:space="0" w:color="auto"/>
              <w:bottom w:val="single" w:sz="4" w:space="0" w:color="000000"/>
              <w:right w:val="single" w:sz="4" w:space="0" w:color="auto"/>
            </w:tcBorders>
            <w:vAlign w:val="center"/>
            <w:hideMark/>
          </w:tcPr>
          <w:p w14:paraId="2D0DF400"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0B56711B"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top w:val="nil"/>
              <w:left w:val="nil"/>
              <w:bottom w:val="single" w:sz="4" w:space="0" w:color="auto"/>
              <w:right w:val="single" w:sz="4" w:space="0" w:color="auto"/>
            </w:tcBorders>
            <w:shd w:val="clear" w:color="auto" w:fill="auto"/>
            <w:hideMark/>
          </w:tcPr>
          <w:p w14:paraId="0E3DC8C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réfrigérateur alimentaire</w:t>
            </w:r>
          </w:p>
        </w:tc>
      </w:tr>
      <w:tr w:rsidR="00181973" w:rsidRPr="00181973" w14:paraId="31F0459E" w14:textId="77777777" w:rsidTr="0007119C">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3CB5665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Salle de bains</w:t>
            </w:r>
          </w:p>
        </w:tc>
        <w:tc>
          <w:tcPr>
            <w:tcW w:w="1704" w:type="dxa"/>
            <w:tcBorders>
              <w:top w:val="nil"/>
              <w:left w:val="nil"/>
              <w:bottom w:val="nil"/>
              <w:right w:val="single" w:sz="4" w:space="0" w:color="auto"/>
            </w:tcBorders>
            <w:shd w:val="clear" w:color="auto" w:fill="auto"/>
            <w:hideMark/>
          </w:tcPr>
          <w:p w14:paraId="162387A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6C17AAB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vMerge w:val="restart"/>
            <w:tcBorders>
              <w:top w:val="nil"/>
              <w:left w:val="single" w:sz="4" w:space="0" w:color="auto"/>
              <w:bottom w:val="single" w:sz="4" w:space="0" w:color="000000"/>
              <w:right w:val="single" w:sz="4" w:space="0" w:color="auto"/>
            </w:tcBorders>
            <w:shd w:val="clear" w:color="auto" w:fill="auto"/>
            <w:hideMark/>
          </w:tcPr>
          <w:p w14:paraId="62FC3BC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vMerge w:val="restart"/>
            <w:tcBorders>
              <w:top w:val="nil"/>
              <w:left w:val="nil"/>
              <w:bottom w:val="single" w:sz="4" w:space="0" w:color="000000"/>
              <w:right w:val="single" w:sz="4" w:space="0" w:color="auto"/>
            </w:tcBorders>
            <w:shd w:val="clear" w:color="auto" w:fill="auto"/>
            <w:hideMark/>
          </w:tcPr>
          <w:p w14:paraId="018DA499"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34E44409" w14:textId="77777777" w:rsidTr="0007119C">
        <w:trPr>
          <w:trHeight w:val="510"/>
        </w:trPr>
        <w:tc>
          <w:tcPr>
            <w:tcW w:w="1896" w:type="dxa"/>
            <w:vMerge/>
            <w:tcBorders>
              <w:top w:val="nil"/>
              <w:left w:val="single" w:sz="4" w:space="0" w:color="auto"/>
              <w:bottom w:val="single" w:sz="4" w:space="0" w:color="auto"/>
              <w:right w:val="single" w:sz="4" w:space="0" w:color="auto"/>
            </w:tcBorders>
            <w:vAlign w:val="center"/>
            <w:hideMark/>
          </w:tcPr>
          <w:p w14:paraId="69AB958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7694BDFC" w14:textId="77777777" w:rsidR="00181973" w:rsidRPr="00A211D0" w:rsidRDefault="00181973" w:rsidP="00181973">
            <w:pPr>
              <w:overflowPunct/>
              <w:autoSpaceDE/>
              <w:autoSpaceDN/>
              <w:adjustRightInd/>
              <w:textAlignment w:val="auto"/>
              <w:rPr>
                <w:rFonts w:ascii="Calibri" w:hAnsi="Calibri" w:cs="Calibri"/>
                <w:color w:val="000000"/>
                <w:lang w:val="en-US"/>
              </w:rPr>
            </w:pPr>
            <w:proofErr w:type="gramStart"/>
            <w:r w:rsidRPr="00A211D0">
              <w:rPr>
                <w:rFonts w:ascii="Calibri" w:hAnsi="Calibri" w:cs="Calibri"/>
                <w:color w:val="000000"/>
                <w:lang w:val="en-US"/>
              </w:rPr>
              <w:t>1 point</w:t>
            </w:r>
            <w:proofErr w:type="gramEnd"/>
            <w:r w:rsidRPr="00A211D0">
              <w:rPr>
                <w:rFonts w:ascii="Calibri" w:hAnsi="Calibri" w:cs="Calibri"/>
                <w:color w:val="000000"/>
                <w:lang w:val="en-US"/>
              </w:rPr>
              <w:t xml:space="preserve"> </w:t>
            </w:r>
            <w:proofErr w:type="spellStart"/>
            <w:r w:rsidRPr="00A211D0">
              <w:rPr>
                <w:rFonts w:ascii="Calibri" w:hAnsi="Calibri" w:cs="Calibri"/>
                <w:color w:val="000000"/>
                <w:lang w:val="en-US"/>
              </w:rPr>
              <w:t>lumineux</w:t>
            </w:r>
            <w:proofErr w:type="spellEnd"/>
            <w:r w:rsidRPr="00A211D0">
              <w:rPr>
                <w:rFonts w:ascii="Calibri" w:hAnsi="Calibri" w:cs="Calibri"/>
                <w:color w:val="000000"/>
                <w:lang w:val="en-US"/>
              </w:rPr>
              <w:t xml:space="preserve"> au dessus du lavabo</w:t>
            </w:r>
          </w:p>
        </w:tc>
        <w:tc>
          <w:tcPr>
            <w:tcW w:w="1782" w:type="dxa"/>
            <w:vMerge/>
            <w:tcBorders>
              <w:top w:val="nil"/>
              <w:left w:val="single" w:sz="4" w:space="0" w:color="auto"/>
              <w:bottom w:val="single" w:sz="4" w:space="0" w:color="000000"/>
              <w:right w:val="single" w:sz="4" w:space="0" w:color="auto"/>
            </w:tcBorders>
            <w:vAlign w:val="center"/>
            <w:hideMark/>
          </w:tcPr>
          <w:p w14:paraId="434975D1" w14:textId="77777777" w:rsidR="00181973" w:rsidRPr="00A211D0" w:rsidRDefault="00181973" w:rsidP="00181973">
            <w:pPr>
              <w:overflowPunct/>
              <w:autoSpaceDE/>
              <w:autoSpaceDN/>
              <w:adjustRightInd/>
              <w:textAlignment w:val="auto"/>
              <w:rPr>
                <w:rFonts w:ascii="Calibri" w:hAnsi="Calibri" w:cs="Calibri"/>
                <w:color w:val="000000"/>
                <w:lang w:val="en-US"/>
              </w:rPr>
            </w:pPr>
          </w:p>
        </w:tc>
        <w:tc>
          <w:tcPr>
            <w:tcW w:w="2447" w:type="dxa"/>
            <w:vMerge/>
            <w:tcBorders>
              <w:top w:val="nil"/>
              <w:left w:val="single" w:sz="4" w:space="0" w:color="auto"/>
              <w:bottom w:val="single" w:sz="4" w:space="0" w:color="000000"/>
              <w:right w:val="single" w:sz="4" w:space="0" w:color="auto"/>
            </w:tcBorders>
            <w:vAlign w:val="center"/>
            <w:hideMark/>
          </w:tcPr>
          <w:p w14:paraId="7439A3C5" w14:textId="77777777" w:rsidR="00181973" w:rsidRPr="00A211D0" w:rsidRDefault="00181973" w:rsidP="00181973">
            <w:pPr>
              <w:overflowPunct/>
              <w:autoSpaceDE/>
              <w:autoSpaceDN/>
              <w:adjustRightInd/>
              <w:textAlignment w:val="auto"/>
              <w:rPr>
                <w:rFonts w:ascii="Calibri" w:hAnsi="Calibri" w:cs="Calibri"/>
                <w:color w:val="000000"/>
                <w:lang w:val="en-US"/>
              </w:rPr>
            </w:pPr>
          </w:p>
        </w:tc>
        <w:tc>
          <w:tcPr>
            <w:tcW w:w="2156" w:type="dxa"/>
            <w:vMerge/>
            <w:tcBorders>
              <w:top w:val="nil"/>
              <w:left w:val="nil"/>
              <w:bottom w:val="single" w:sz="4" w:space="0" w:color="000000"/>
              <w:right w:val="single" w:sz="4" w:space="0" w:color="auto"/>
            </w:tcBorders>
            <w:vAlign w:val="center"/>
            <w:hideMark/>
          </w:tcPr>
          <w:p w14:paraId="624CBC64" w14:textId="77777777" w:rsidR="00181973" w:rsidRPr="00A211D0" w:rsidRDefault="00181973" w:rsidP="00181973">
            <w:pPr>
              <w:overflowPunct/>
              <w:autoSpaceDE/>
              <w:autoSpaceDN/>
              <w:adjustRightInd/>
              <w:textAlignment w:val="auto"/>
              <w:rPr>
                <w:rFonts w:ascii="Calibri" w:hAnsi="Calibri" w:cs="Calibri"/>
                <w:color w:val="000000"/>
                <w:lang w:val="en-US"/>
              </w:rPr>
            </w:pPr>
          </w:p>
        </w:tc>
      </w:tr>
      <w:tr w:rsidR="00181973" w:rsidRPr="00181973" w14:paraId="06D79443" w14:textId="77777777" w:rsidTr="0007119C">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3412E2D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Chambre principale</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5395163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19821A18"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2F2FC39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tcBorders>
              <w:top w:val="nil"/>
              <w:left w:val="nil"/>
              <w:bottom w:val="nil"/>
              <w:right w:val="single" w:sz="4" w:space="0" w:color="auto"/>
            </w:tcBorders>
            <w:shd w:val="clear" w:color="auto" w:fill="auto"/>
            <w:hideMark/>
          </w:tcPr>
          <w:p w14:paraId="566F4C8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connexion TV</w:t>
            </w:r>
          </w:p>
        </w:tc>
      </w:tr>
      <w:tr w:rsidR="00181973" w:rsidRPr="00181973" w14:paraId="6B11132E" w14:textId="77777777" w:rsidTr="0007119C">
        <w:trPr>
          <w:trHeight w:val="765"/>
        </w:trPr>
        <w:tc>
          <w:tcPr>
            <w:tcW w:w="1896" w:type="dxa"/>
            <w:vMerge/>
            <w:tcBorders>
              <w:top w:val="nil"/>
              <w:left w:val="single" w:sz="4" w:space="0" w:color="auto"/>
              <w:bottom w:val="single" w:sz="4" w:space="0" w:color="auto"/>
              <w:right w:val="single" w:sz="4" w:space="0" w:color="auto"/>
            </w:tcBorders>
            <w:vAlign w:val="center"/>
            <w:hideMark/>
          </w:tcPr>
          <w:p w14:paraId="175F912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48514616"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70FA928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hideMark/>
          </w:tcPr>
          <w:p w14:paraId="57D5464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prises simples</w:t>
            </w:r>
          </w:p>
        </w:tc>
        <w:tc>
          <w:tcPr>
            <w:tcW w:w="2156" w:type="dxa"/>
            <w:tcBorders>
              <w:top w:val="nil"/>
              <w:left w:val="nil"/>
              <w:bottom w:val="single" w:sz="4" w:space="0" w:color="auto"/>
              <w:right w:val="single" w:sz="4" w:space="0" w:color="auto"/>
            </w:tcBorders>
            <w:shd w:val="clear" w:color="auto" w:fill="auto"/>
            <w:hideMark/>
          </w:tcPr>
          <w:p w14:paraId="2BF4D80C" w14:textId="77777777" w:rsidR="00181973" w:rsidRPr="00A211D0" w:rsidRDefault="00181973" w:rsidP="00181973">
            <w:pPr>
              <w:overflowPunct/>
              <w:autoSpaceDE/>
              <w:autoSpaceDN/>
              <w:adjustRightInd/>
              <w:textAlignment w:val="auto"/>
              <w:rPr>
                <w:rFonts w:ascii="Calibri" w:hAnsi="Calibri" w:cs="Calibri"/>
                <w:color w:val="000000"/>
                <w:lang w:val="en-US"/>
              </w:rPr>
            </w:pPr>
            <w:r w:rsidRPr="00A211D0">
              <w:rPr>
                <w:rFonts w:ascii="Calibri" w:hAnsi="Calibri" w:cs="Calibri"/>
                <w:color w:val="000000"/>
                <w:lang w:val="en-US"/>
              </w:rPr>
              <w:t xml:space="preserve">1 </w:t>
            </w:r>
            <w:proofErr w:type="spellStart"/>
            <w:r w:rsidRPr="00A211D0">
              <w:rPr>
                <w:rFonts w:ascii="Calibri" w:hAnsi="Calibri" w:cs="Calibri"/>
                <w:color w:val="000000"/>
                <w:lang w:val="en-US"/>
              </w:rPr>
              <w:t>connexion</w:t>
            </w:r>
            <w:proofErr w:type="spellEnd"/>
            <w:r w:rsidRPr="00A211D0">
              <w:rPr>
                <w:rFonts w:ascii="Calibri" w:hAnsi="Calibri" w:cs="Calibri"/>
                <w:color w:val="000000"/>
                <w:lang w:val="en-US"/>
              </w:rPr>
              <w:t xml:space="preserve"> UTP (TV numérique </w:t>
            </w:r>
            <w:proofErr w:type="spellStart"/>
            <w:r w:rsidRPr="00A211D0">
              <w:rPr>
                <w:rFonts w:ascii="Calibri" w:hAnsi="Calibri" w:cs="Calibri"/>
                <w:color w:val="000000"/>
                <w:lang w:val="en-US"/>
              </w:rPr>
              <w:t>ou</w:t>
            </w:r>
            <w:proofErr w:type="spellEnd"/>
            <w:r w:rsidRPr="00A211D0">
              <w:rPr>
                <w:rFonts w:ascii="Calibri" w:hAnsi="Calibri" w:cs="Calibri"/>
                <w:color w:val="000000"/>
                <w:lang w:val="en-US"/>
              </w:rPr>
              <w:t xml:space="preserve"> internet)</w:t>
            </w:r>
          </w:p>
        </w:tc>
      </w:tr>
      <w:tr w:rsidR="00181973" w:rsidRPr="00181973" w14:paraId="373DEBE4" w14:textId="77777777" w:rsidTr="0007119C">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0919CF3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Chambres a coucher</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3E2F1C1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30547CA9"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343F39F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vMerge w:val="restart"/>
            <w:tcBorders>
              <w:top w:val="nil"/>
              <w:left w:val="nil"/>
              <w:bottom w:val="single" w:sz="4" w:space="0" w:color="000000"/>
              <w:right w:val="single" w:sz="4" w:space="0" w:color="auto"/>
            </w:tcBorders>
            <w:shd w:val="clear" w:color="auto" w:fill="auto"/>
            <w:hideMark/>
          </w:tcPr>
          <w:p w14:paraId="78A0432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07FBA00D" w14:textId="77777777" w:rsidTr="0007119C">
        <w:trPr>
          <w:trHeight w:val="300"/>
        </w:trPr>
        <w:tc>
          <w:tcPr>
            <w:tcW w:w="1896" w:type="dxa"/>
            <w:vMerge/>
            <w:tcBorders>
              <w:top w:val="nil"/>
              <w:left w:val="single" w:sz="4" w:space="0" w:color="auto"/>
              <w:bottom w:val="single" w:sz="4" w:space="0" w:color="auto"/>
              <w:right w:val="single" w:sz="4" w:space="0" w:color="auto"/>
            </w:tcBorders>
            <w:vAlign w:val="center"/>
            <w:hideMark/>
          </w:tcPr>
          <w:p w14:paraId="5D8F5BE0"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5FC4763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0EF9088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hideMark/>
          </w:tcPr>
          <w:p w14:paraId="02C830D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simple</w:t>
            </w:r>
          </w:p>
        </w:tc>
        <w:tc>
          <w:tcPr>
            <w:tcW w:w="2156" w:type="dxa"/>
            <w:vMerge/>
            <w:tcBorders>
              <w:top w:val="nil"/>
              <w:left w:val="nil"/>
              <w:bottom w:val="single" w:sz="4" w:space="0" w:color="000000"/>
              <w:right w:val="single" w:sz="4" w:space="0" w:color="auto"/>
            </w:tcBorders>
            <w:vAlign w:val="center"/>
            <w:hideMark/>
          </w:tcPr>
          <w:p w14:paraId="5506FBED" w14:textId="77777777" w:rsidR="00181973" w:rsidRPr="00181973" w:rsidRDefault="00181973" w:rsidP="00181973">
            <w:pPr>
              <w:overflowPunct/>
              <w:autoSpaceDE/>
              <w:autoSpaceDN/>
              <w:adjustRightInd/>
              <w:textAlignment w:val="auto"/>
              <w:rPr>
                <w:rFonts w:ascii="Calibri" w:hAnsi="Calibri" w:cs="Calibri"/>
                <w:color w:val="000000"/>
                <w:lang w:val="nl-BE"/>
              </w:rPr>
            </w:pPr>
          </w:p>
        </w:tc>
      </w:tr>
      <w:tr w:rsidR="00257C2E" w:rsidRPr="00181973" w14:paraId="03DAE238" w14:textId="77777777" w:rsidTr="0007119C">
        <w:trPr>
          <w:trHeight w:val="510"/>
        </w:trPr>
        <w:tc>
          <w:tcPr>
            <w:tcW w:w="1896" w:type="dxa"/>
            <w:tcBorders>
              <w:top w:val="nil"/>
              <w:left w:val="single" w:sz="4" w:space="0" w:color="auto"/>
              <w:bottom w:val="single" w:sz="4" w:space="0" w:color="auto"/>
              <w:right w:val="single" w:sz="4" w:space="0" w:color="auto"/>
            </w:tcBorders>
            <w:shd w:val="clear" w:color="auto" w:fill="auto"/>
          </w:tcPr>
          <w:p w14:paraId="5B37BAE2" w14:textId="77777777" w:rsidR="00257C2E" w:rsidRPr="00257C2E" w:rsidRDefault="00257C2E" w:rsidP="00181973">
            <w:pPr>
              <w:overflowPunct/>
              <w:autoSpaceDE/>
              <w:autoSpaceDN/>
              <w:adjustRightInd/>
              <w:textAlignment w:val="auto"/>
              <w:rPr>
                <w:rFonts w:ascii="Calibri" w:hAnsi="Calibri" w:cs="Calibri"/>
                <w:color w:val="000000"/>
                <w:highlight w:val="yellow"/>
                <w:lang w:val="nl-BE"/>
              </w:rPr>
            </w:pPr>
            <w:r w:rsidRPr="004A7B8B">
              <w:rPr>
                <w:rFonts w:ascii="Calibri" w:hAnsi="Calibri" w:cs="Calibri"/>
                <w:color w:val="000000"/>
                <w:lang w:val="nl-BE"/>
              </w:rPr>
              <w:t>Garage</w:t>
            </w:r>
          </w:p>
        </w:tc>
        <w:tc>
          <w:tcPr>
            <w:tcW w:w="1704" w:type="dxa"/>
            <w:tcBorders>
              <w:top w:val="nil"/>
              <w:left w:val="nil"/>
              <w:bottom w:val="single" w:sz="4" w:space="0" w:color="auto"/>
              <w:right w:val="single" w:sz="4" w:space="0" w:color="auto"/>
            </w:tcBorders>
            <w:shd w:val="clear" w:color="auto" w:fill="auto"/>
          </w:tcPr>
          <w:p w14:paraId="040957BB" w14:textId="77777777" w:rsidR="00257C2E" w:rsidRPr="00FE6A1E" w:rsidRDefault="00257C2E" w:rsidP="00181973">
            <w:pPr>
              <w:overflowPunct/>
              <w:autoSpaceDE/>
              <w:autoSpaceDN/>
              <w:adjustRightInd/>
              <w:textAlignment w:val="auto"/>
              <w:rPr>
                <w:rFonts w:ascii="Calibri" w:hAnsi="Calibri" w:cs="Calibri"/>
                <w:color w:val="000000"/>
                <w:lang w:val="nl-BE"/>
              </w:rPr>
            </w:pPr>
            <w:r w:rsidRPr="00257C2E">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tcPr>
          <w:p w14:paraId="75775C6C" w14:textId="77777777" w:rsidR="00257C2E" w:rsidRPr="00FE6A1E" w:rsidRDefault="00257C2E" w:rsidP="00181973">
            <w:pPr>
              <w:overflowPunct/>
              <w:autoSpaceDE/>
              <w:autoSpaceDN/>
              <w:adjustRightInd/>
              <w:textAlignment w:val="auto"/>
              <w:rPr>
                <w:rFonts w:ascii="Calibri" w:hAnsi="Calibri" w:cs="Calibri"/>
                <w:color w:val="000000"/>
                <w:lang w:val="nl-BE"/>
              </w:rPr>
            </w:pPr>
            <w:r w:rsidRPr="00257C2E">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tcPr>
          <w:p w14:paraId="7F21A3FA" w14:textId="77777777" w:rsidR="00257C2E" w:rsidRPr="00A211D0" w:rsidRDefault="00257C2E" w:rsidP="00181973">
            <w:pPr>
              <w:overflowPunct/>
              <w:autoSpaceDE/>
              <w:autoSpaceDN/>
              <w:adjustRightInd/>
              <w:textAlignment w:val="auto"/>
              <w:rPr>
                <w:rFonts w:ascii="Calibri" w:hAnsi="Calibri" w:cs="Calibri"/>
                <w:color w:val="000000"/>
                <w:lang w:val="en-US"/>
              </w:rPr>
            </w:pPr>
            <w:r w:rsidRPr="00A211D0">
              <w:rPr>
                <w:rFonts w:ascii="Calibri" w:hAnsi="Calibri" w:cs="Calibri"/>
                <w:color w:val="000000"/>
                <w:lang w:val="en-US"/>
              </w:rPr>
              <w:t xml:space="preserve">1 </w:t>
            </w:r>
            <w:proofErr w:type="spellStart"/>
            <w:r w:rsidRPr="00A211D0">
              <w:rPr>
                <w:rFonts w:ascii="Calibri" w:hAnsi="Calibri" w:cs="Calibri"/>
                <w:color w:val="000000"/>
                <w:lang w:val="en-US"/>
              </w:rPr>
              <w:t>prise</w:t>
            </w:r>
            <w:proofErr w:type="spellEnd"/>
            <w:r w:rsidRPr="00A211D0">
              <w:rPr>
                <w:rFonts w:ascii="Calibri" w:hAnsi="Calibri" w:cs="Calibri"/>
                <w:color w:val="000000"/>
                <w:lang w:val="en-US"/>
              </w:rPr>
              <w:t xml:space="preserve"> double sous le coffret de distribution pour un </w:t>
            </w:r>
            <w:proofErr w:type="spellStart"/>
            <w:r w:rsidRPr="00A211D0">
              <w:rPr>
                <w:rFonts w:ascii="Calibri" w:hAnsi="Calibri" w:cs="Calibri"/>
                <w:color w:val="000000"/>
                <w:lang w:val="en-US"/>
              </w:rPr>
              <w:t>amplificateur</w:t>
            </w:r>
            <w:proofErr w:type="spellEnd"/>
            <w:r w:rsidRPr="00A211D0">
              <w:rPr>
                <w:rFonts w:ascii="Calibri" w:hAnsi="Calibri" w:cs="Calibri"/>
                <w:color w:val="000000"/>
                <w:lang w:val="en-US"/>
              </w:rPr>
              <w:t xml:space="preserve"> TV </w:t>
            </w:r>
            <w:proofErr w:type="spellStart"/>
            <w:r w:rsidRPr="00A211D0">
              <w:rPr>
                <w:rFonts w:ascii="Calibri" w:hAnsi="Calibri" w:cs="Calibri"/>
                <w:color w:val="000000"/>
                <w:lang w:val="en-US"/>
              </w:rPr>
              <w:t>ou</w:t>
            </w:r>
            <w:proofErr w:type="spellEnd"/>
            <w:r w:rsidRPr="00A211D0">
              <w:rPr>
                <w:rFonts w:ascii="Calibri" w:hAnsi="Calibri" w:cs="Calibri"/>
                <w:color w:val="000000"/>
                <w:lang w:val="en-US"/>
              </w:rPr>
              <w:t xml:space="preserve"> </w:t>
            </w:r>
            <w:proofErr w:type="spellStart"/>
            <w:r w:rsidRPr="00A211D0">
              <w:rPr>
                <w:rFonts w:ascii="Calibri" w:hAnsi="Calibri" w:cs="Calibri"/>
                <w:color w:val="000000"/>
                <w:lang w:val="en-US"/>
              </w:rPr>
              <w:t>une</w:t>
            </w:r>
            <w:proofErr w:type="spellEnd"/>
            <w:r w:rsidRPr="00A211D0">
              <w:rPr>
                <w:rFonts w:ascii="Calibri" w:hAnsi="Calibri" w:cs="Calibri"/>
                <w:color w:val="000000"/>
                <w:lang w:val="en-US"/>
              </w:rPr>
              <w:t xml:space="preserve"> </w:t>
            </w:r>
            <w:proofErr w:type="spellStart"/>
            <w:r w:rsidRPr="00A211D0">
              <w:rPr>
                <w:rFonts w:ascii="Calibri" w:hAnsi="Calibri" w:cs="Calibri"/>
                <w:color w:val="000000"/>
                <w:lang w:val="en-US"/>
              </w:rPr>
              <w:t>connexion</w:t>
            </w:r>
            <w:proofErr w:type="spellEnd"/>
            <w:r w:rsidRPr="00A211D0">
              <w:rPr>
                <w:rFonts w:ascii="Calibri" w:hAnsi="Calibri" w:cs="Calibri"/>
                <w:color w:val="000000"/>
                <w:lang w:val="en-US"/>
              </w:rPr>
              <w:t xml:space="preserve"> </w:t>
            </w:r>
            <w:proofErr w:type="spellStart"/>
            <w:r w:rsidRPr="00A211D0">
              <w:rPr>
                <w:rFonts w:ascii="Calibri" w:hAnsi="Calibri" w:cs="Calibri"/>
                <w:color w:val="000000"/>
                <w:lang w:val="en-US"/>
              </w:rPr>
              <w:t>Telenet</w:t>
            </w:r>
            <w:proofErr w:type="spellEnd"/>
            <w:r w:rsidRPr="00A211D0">
              <w:rPr>
                <w:rFonts w:ascii="Calibri" w:hAnsi="Calibri" w:cs="Calibri"/>
                <w:color w:val="000000"/>
                <w:lang w:val="en-US"/>
              </w:rPr>
              <w:t>/Belgacom</w:t>
            </w:r>
          </w:p>
          <w:p w14:paraId="489C9AB1" w14:textId="77777777" w:rsidR="00CF2F46" w:rsidRPr="00A211D0" w:rsidRDefault="00CF2F46" w:rsidP="00CF2F46">
            <w:pPr>
              <w:overflowPunct/>
              <w:autoSpaceDE/>
              <w:autoSpaceDN/>
              <w:adjustRightInd/>
              <w:textAlignment w:val="auto"/>
              <w:rPr>
                <w:rFonts w:ascii="Calibri" w:hAnsi="Calibri" w:cs="Calibri"/>
                <w:color w:val="000000"/>
                <w:lang w:val="en-US"/>
              </w:rPr>
            </w:pPr>
            <w:r w:rsidRPr="00A211D0">
              <w:rPr>
                <w:rFonts w:ascii="Calibri" w:hAnsi="Calibri" w:cs="Calibri"/>
                <w:color w:val="000000"/>
                <w:lang w:val="en-US"/>
              </w:rPr>
              <w:t xml:space="preserve">1 </w:t>
            </w:r>
            <w:proofErr w:type="spellStart"/>
            <w:r w:rsidRPr="00A211D0">
              <w:rPr>
                <w:rFonts w:ascii="Calibri" w:hAnsi="Calibri" w:cs="Calibri"/>
                <w:color w:val="000000"/>
                <w:lang w:val="en-US"/>
              </w:rPr>
              <w:t>prise</w:t>
            </w:r>
            <w:proofErr w:type="spellEnd"/>
            <w:r w:rsidRPr="00A211D0">
              <w:rPr>
                <w:rFonts w:ascii="Calibri" w:hAnsi="Calibri" w:cs="Calibri"/>
                <w:color w:val="000000"/>
                <w:lang w:val="en-US"/>
              </w:rPr>
              <w:t xml:space="preserve"> pour </w:t>
            </w:r>
            <w:proofErr w:type="spellStart"/>
            <w:r w:rsidRPr="00A211D0">
              <w:rPr>
                <w:rFonts w:ascii="Calibri" w:hAnsi="Calibri" w:cs="Calibri"/>
                <w:color w:val="000000"/>
                <w:lang w:val="en-US"/>
              </w:rPr>
              <w:t>sèche-linge</w:t>
            </w:r>
            <w:proofErr w:type="spellEnd"/>
          </w:p>
          <w:p w14:paraId="3AE74F4B" w14:textId="77777777" w:rsidR="00CF2F46" w:rsidRPr="00A211D0" w:rsidRDefault="00CF2F46" w:rsidP="00CF2F46">
            <w:pPr>
              <w:overflowPunct/>
              <w:autoSpaceDE/>
              <w:autoSpaceDN/>
              <w:adjustRightInd/>
              <w:textAlignment w:val="auto"/>
              <w:rPr>
                <w:rFonts w:ascii="Calibri" w:hAnsi="Calibri" w:cs="Calibri"/>
                <w:color w:val="000000"/>
                <w:lang w:val="en-US"/>
              </w:rPr>
            </w:pPr>
            <w:r w:rsidRPr="00A211D0">
              <w:rPr>
                <w:rFonts w:ascii="Calibri" w:hAnsi="Calibri" w:cs="Calibri"/>
                <w:color w:val="000000"/>
                <w:lang w:val="en-US"/>
              </w:rPr>
              <w:t xml:space="preserve">1 </w:t>
            </w:r>
            <w:proofErr w:type="spellStart"/>
            <w:r w:rsidRPr="00A211D0">
              <w:rPr>
                <w:rFonts w:ascii="Calibri" w:hAnsi="Calibri" w:cs="Calibri"/>
                <w:color w:val="000000"/>
                <w:lang w:val="en-US"/>
              </w:rPr>
              <w:t>prise</w:t>
            </w:r>
            <w:proofErr w:type="spellEnd"/>
            <w:r w:rsidRPr="00A211D0">
              <w:rPr>
                <w:rFonts w:ascii="Calibri" w:hAnsi="Calibri" w:cs="Calibri"/>
                <w:color w:val="000000"/>
                <w:lang w:val="en-US"/>
              </w:rPr>
              <w:t xml:space="preserve"> pour lave-</w:t>
            </w:r>
            <w:proofErr w:type="spellStart"/>
            <w:r w:rsidRPr="00A211D0">
              <w:rPr>
                <w:rFonts w:ascii="Calibri" w:hAnsi="Calibri" w:cs="Calibri"/>
                <w:color w:val="000000"/>
                <w:lang w:val="en-US"/>
              </w:rPr>
              <w:t>linge</w:t>
            </w:r>
            <w:proofErr w:type="spellEnd"/>
          </w:p>
          <w:p w14:paraId="56D9C5AA" w14:textId="77777777" w:rsidR="00CF2F46" w:rsidRPr="00A211D0" w:rsidRDefault="00CF2F46" w:rsidP="00181973">
            <w:pPr>
              <w:overflowPunct/>
              <w:autoSpaceDE/>
              <w:autoSpaceDN/>
              <w:adjustRightInd/>
              <w:textAlignment w:val="auto"/>
              <w:rPr>
                <w:rFonts w:ascii="Calibri" w:hAnsi="Calibri" w:cs="Calibri"/>
                <w:color w:val="000000"/>
                <w:lang w:val="en-US"/>
              </w:rPr>
            </w:pPr>
          </w:p>
        </w:tc>
        <w:tc>
          <w:tcPr>
            <w:tcW w:w="2156" w:type="dxa"/>
            <w:tcBorders>
              <w:top w:val="single" w:sz="4" w:space="0" w:color="auto"/>
              <w:left w:val="nil"/>
              <w:bottom w:val="single" w:sz="4" w:space="0" w:color="auto"/>
              <w:right w:val="single" w:sz="4" w:space="0" w:color="auto"/>
            </w:tcBorders>
            <w:shd w:val="clear" w:color="auto" w:fill="auto"/>
          </w:tcPr>
          <w:p w14:paraId="7B80E74A" w14:textId="77777777" w:rsidR="00257C2E" w:rsidRDefault="00257C2E"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CV d'alimentation</w:t>
            </w:r>
          </w:p>
          <w:p w14:paraId="1B360E9A" w14:textId="77777777" w:rsidR="00A47F78" w:rsidRPr="00FE6A1E" w:rsidRDefault="00A47F78" w:rsidP="00181973">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alimentation porte de garage</w:t>
            </w:r>
          </w:p>
        </w:tc>
      </w:tr>
      <w:tr w:rsidR="00181973" w:rsidRPr="00181973" w14:paraId="41B2C1E2" w14:textId="77777777" w:rsidTr="0007119C">
        <w:trPr>
          <w:trHeight w:val="510"/>
        </w:trPr>
        <w:tc>
          <w:tcPr>
            <w:tcW w:w="1896" w:type="dxa"/>
            <w:tcBorders>
              <w:top w:val="nil"/>
              <w:left w:val="single" w:sz="4" w:space="0" w:color="auto"/>
              <w:bottom w:val="single" w:sz="4" w:space="0" w:color="auto"/>
              <w:right w:val="single" w:sz="4" w:space="0" w:color="auto"/>
            </w:tcBorders>
            <w:shd w:val="clear" w:color="auto" w:fill="auto"/>
            <w:hideMark/>
          </w:tcPr>
          <w:p w14:paraId="7F2541A0" w14:textId="77777777" w:rsidR="00181973" w:rsidRPr="00FE6A1E" w:rsidRDefault="00D0020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Salle de nuit</w:t>
            </w:r>
          </w:p>
        </w:tc>
        <w:tc>
          <w:tcPr>
            <w:tcW w:w="1704" w:type="dxa"/>
            <w:tcBorders>
              <w:top w:val="nil"/>
              <w:left w:val="nil"/>
              <w:bottom w:val="single" w:sz="4" w:space="0" w:color="auto"/>
              <w:right w:val="single" w:sz="4" w:space="0" w:color="auto"/>
            </w:tcBorders>
            <w:shd w:val="clear" w:color="auto" w:fill="auto"/>
            <w:hideMark/>
          </w:tcPr>
          <w:p w14:paraId="53539BAC" w14:textId="77777777" w:rsidR="00181973" w:rsidRPr="00FE6A1E" w:rsidRDefault="0018197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hideMark/>
          </w:tcPr>
          <w:p w14:paraId="4987FBC3" w14:textId="77777777" w:rsidR="00181973" w:rsidRPr="00FE6A1E" w:rsidRDefault="0018197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hideMark/>
          </w:tcPr>
          <w:p w14:paraId="00D23F5C" w14:textId="77777777" w:rsidR="00181973" w:rsidRPr="00FE6A1E" w:rsidRDefault="0018197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prise simple</w:t>
            </w:r>
          </w:p>
        </w:tc>
        <w:tc>
          <w:tcPr>
            <w:tcW w:w="2156" w:type="dxa"/>
            <w:tcBorders>
              <w:top w:val="single" w:sz="4" w:space="0" w:color="auto"/>
              <w:left w:val="nil"/>
              <w:bottom w:val="single" w:sz="4" w:space="0" w:color="auto"/>
              <w:right w:val="single" w:sz="4" w:space="0" w:color="auto"/>
            </w:tcBorders>
            <w:shd w:val="clear" w:color="auto" w:fill="auto"/>
            <w:hideMark/>
          </w:tcPr>
          <w:p w14:paraId="1CD565E5" w14:textId="77777777" w:rsidR="00181973" w:rsidRPr="00FE6A1E" w:rsidRDefault="00181973" w:rsidP="00181973">
            <w:pPr>
              <w:overflowPunct/>
              <w:autoSpaceDE/>
              <w:autoSpaceDN/>
              <w:adjustRightInd/>
              <w:textAlignment w:val="auto"/>
              <w:rPr>
                <w:rFonts w:ascii="Calibri" w:hAnsi="Calibri" w:cs="Calibri"/>
                <w:color w:val="000000"/>
                <w:lang w:val="nl-BE"/>
              </w:rPr>
            </w:pPr>
          </w:p>
        </w:tc>
      </w:tr>
      <w:tr w:rsidR="00257C2E" w:rsidRPr="00181973" w14:paraId="79019560" w14:textId="77777777" w:rsidTr="0007119C">
        <w:trPr>
          <w:trHeight w:val="300"/>
        </w:trPr>
        <w:tc>
          <w:tcPr>
            <w:tcW w:w="1896" w:type="dxa"/>
            <w:tcBorders>
              <w:top w:val="nil"/>
              <w:left w:val="single" w:sz="4" w:space="0" w:color="auto"/>
              <w:bottom w:val="single" w:sz="4" w:space="0" w:color="auto"/>
              <w:right w:val="single" w:sz="4" w:space="0" w:color="auto"/>
            </w:tcBorders>
            <w:shd w:val="clear" w:color="auto" w:fill="auto"/>
          </w:tcPr>
          <w:p w14:paraId="01C4C938" w14:textId="77777777" w:rsidR="00257C2E" w:rsidRPr="00FE6A1E" w:rsidRDefault="00BE2F28" w:rsidP="00257C2E">
            <w:pPr>
              <w:overflowPunct/>
              <w:autoSpaceDE/>
              <w:autoSpaceDN/>
              <w:adjustRightInd/>
              <w:textAlignment w:val="auto"/>
              <w:rPr>
                <w:rFonts w:ascii="Calibri" w:hAnsi="Calibri" w:cs="Calibri"/>
                <w:color w:val="000000"/>
                <w:lang w:val="nl-BE"/>
              </w:rPr>
            </w:pPr>
            <w:r>
              <w:rPr>
                <w:rFonts w:ascii="Calibri" w:hAnsi="Calibri" w:cs="Calibri"/>
                <w:color w:val="000000"/>
                <w:lang w:val="nl-BE"/>
              </w:rPr>
              <w:t>Grenier</w:t>
            </w:r>
          </w:p>
        </w:tc>
        <w:tc>
          <w:tcPr>
            <w:tcW w:w="1704" w:type="dxa"/>
            <w:tcBorders>
              <w:top w:val="nil"/>
              <w:left w:val="nil"/>
              <w:bottom w:val="single" w:sz="4" w:space="0" w:color="auto"/>
              <w:right w:val="single" w:sz="4" w:space="0" w:color="auto"/>
            </w:tcBorders>
            <w:shd w:val="clear" w:color="auto" w:fill="auto"/>
          </w:tcPr>
          <w:p w14:paraId="7568177F"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point lumineux</w:t>
            </w:r>
          </w:p>
        </w:tc>
        <w:tc>
          <w:tcPr>
            <w:tcW w:w="1782" w:type="dxa"/>
            <w:tcBorders>
              <w:top w:val="nil"/>
              <w:left w:val="single" w:sz="4" w:space="0" w:color="auto"/>
              <w:bottom w:val="single" w:sz="4" w:space="0" w:color="auto"/>
              <w:right w:val="single" w:sz="4" w:space="0" w:color="auto"/>
            </w:tcBorders>
            <w:shd w:val="clear" w:color="auto" w:fill="auto"/>
          </w:tcPr>
          <w:p w14:paraId="355A5F25"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interrupteur</w:t>
            </w:r>
          </w:p>
        </w:tc>
        <w:tc>
          <w:tcPr>
            <w:tcW w:w="2447" w:type="dxa"/>
            <w:tcBorders>
              <w:top w:val="nil"/>
              <w:left w:val="single" w:sz="4" w:space="0" w:color="auto"/>
              <w:bottom w:val="single" w:sz="4" w:space="0" w:color="auto"/>
              <w:right w:val="single" w:sz="4" w:space="0" w:color="auto"/>
            </w:tcBorders>
            <w:shd w:val="clear" w:color="auto" w:fill="auto"/>
          </w:tcPr>
          <w:p w14:paraId="6700F085"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prise simple</w:t>
            </w:r>
          </w:p>
        </w:tc>
        <w:tc>
          <w:tcPr>
            <w:tcW w:w="2156" w:type="dxa"/>
            <w:tcBorders>
              <w:top w:val="nil"/>
              <w:left w:val="nil"/>
              <w:bottom w:val="single" w:sz="4" w:space="0" w:color="auto"/>
              <w:right w:val="single" w:sz="4" w:space="0" w:color="auto"/>
            </w:tcBorders>
            <w:shd w:val="clear" w:color="auto" w:fill="auto"/>
          </w:tcPr>
          <w:p w14:paraId="2A18159B" w14:textId="77777777" w:rsidR="00257C2E" w:rsidRPr="00FE6A1E" w:rsidRDefault="00DC66A7" w:rsidP="00257C2E">
            <w:pPr>
              <w:overflowPunct/>
              <w:autoSpaceDE/>
              <w:autoSpaceDN/>
              <w:adjustRightInd/>
              <w:textAlignment w:val="auto"/>
              <w:rPr>
                <w:rFonts w:ascii="Calibri" w:hAnsi="Calibri" w:cs="Calibri"/>
                <w:color w:val="000000"/>
                <w:lang w:val="nl-BE"/>
              </w:rPr>
            </w:pPr>
            <w:r w:rsidRPr="00257C2E">
              <w:rPr>
                <w:rFonts w:ascii="Calibri" w:hAnsi="Calibri" w:cs="Calibri"/>
                <w:color w:val="000000"/>
                <w:lang w:val="nl-BE"/>
              </w:rPr>
              <w:t>1 alimentation ventilation mécanique</w:t>
            </w:r>
          </w:p>
        </w:tc>
      </w:tr>
      <w:tr w:rsidR="00257C2E" w:rsidRPr="00181973" w14:paraId="77CE0634" w14:textId="77777777" w:rsidTr="0007119C">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4CCC7B4F"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Terrasse</w:t>
            </w:r>
          </w:p>
        </w:tc>
        <w:tc>
          <w:tcPr>
            <w:tcW w:w="1704" w:type="dxa"/>
            <w:tcBorders>
              <w:top w:val="nil"/>
              <w:left w:val="nil"/>
              <w:bottom w:val="single" w:sz="4" w:space="0" w:color="auto"/>
              <w:right w:val="single" w:sz="4" w:space="0" w:color="auto"/>
            </w:tcBorders>
            <w:shd w:val="clear" w:color="auto" w:fill="auto"/>
            <w:hideMark/>
          </w:tcPr>
          <w:p w14:paraId="5BA37438"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point lumineux</w:t>
            </w:r>
          </w:p>
        </w:tc>
        <w:tc>
          <w:tcPr>
            <w:tcW w:w="1782" w:type="dxa"/>
            <w:tcBorders>
              <w:top w:val="nil"/>
              <w:left w:val="single" w:sz="4" w:space="0" w:color="auto"/>
              <w:bottom w:val="single" w:sz="4" w:space="0" w:color="auto"/>
              <w:right w:val="single" w:sz="4" w:space="0" w:color="auto"/>
            </w:tcBorders>
            <w:shd w:val="clear" w:color="auto" w:fill="auto"/>
            <w:hideMark/>
          </w:tcPr>
          <w:p w14:paraId="28AE5F1D"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interrupteur</w:t>
            </w:r>
          </w:p>
        </w:tc>
        <w:tc>
          <w:tcPr>
            <w:tcW w:w="2447" w:type="dxa"/>
            <w:tcBorders>
              <w:top w:val="nil"/>
              <w:left w:val="single" w:sz="4" w:space="0" w:color="auto"/>
              <w:bottom w:val="single" w:sz="4" w:space="0" w:color="auto"/>
              <w:right w:val="single" w:sz="4" w:space="0" w:color="auto"/>
            </w:tcBorders>
            <w:shd w:val="clear" w:color="auto" w:fill="auto"/>
            <w:hideMark/>
          </w:tcPr>
          <w:p w14:paraId="44839C0C"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prise extérieure</w:t>
            </w:r>
          </w:p>
        </w:tc>
        <w:tc>
          <w:tcPr>
            <w:tcW w:w="2156" w:type="dxa"/>
            <w:tcBorders>
              <w:top w:val="nil"/>
              <w:left w:val="nil"/>
              <w:bottom w:val="single" w:sz="4" w:space="0" w:color="auto"/>
              <w:right w:val="single" w:sz="4" w:space="0" w:color="auto"/>
            </w:tcBorders>
            <w:shd w:val="clear" w:color="auto" w:fill="auto"/>
            <w:hideMark/>
          </w:tcPr>
          <w:p w14:paraId="08066143" w14:textId="77777777" w:rsidR="00257C2E" w:rsidRPr="00FE6A1E" w:rsidRDefault="00257C2E" w:rsidP="00257C2E">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luminaire extérieur</w:t>
            </w:r>
          </w:p>
        </w:tc>
      </w:tr>
    </w:tbl>
    <w:p w14:paraId="35D0E1F1" w14:textId="77777777" w:rsidR="004A1324" w:rsidRDefault="004A1324">
      <w:pPr>
        <w:pStyle w:val="Textebrut"/>
        <w:numPr>
          <w:ilvl w:val="12"/>
          <w:numId w:val="0"/>
        </w:numPr>
        <w:rPr>
          <w:rFonts w:ascii="Calibri" w:hAnsi="Calibri"/>
        </w:rPr>
      </w:pPr>
    </w:p>
    <w:p w14:paraId="2978A781" w14:textId="77777777" w:rsidR="00AA223F" w:rsidRPr="00483881" w:rsidRDefault="00AA223F" w:rsidP="008E2376">
      <w:pPr>
        <w:pStyle w:val="Titre2"/>
        <w:numPr>
          <w:ilvl w:val="1"/>
          <w:numId w:val="3"/>
        </w:numPr>
        <w:jc w:val="both"/>
        <w:rPr>
          <w:rFonts w:ascii="Calibri" w:hAnsi="Calibri"/>
          <w:u w:val="single"/>
        </w:rPr>
      </w:pPr>
      <w:bookmarkStart w:id="279" w:name="_Toc79830712"/>
      <w:bookmarkStart w:id="280" w:name="_Toc122234702"/>
      <w:bookmarkStart w:id="281" w:name="_Toc130292272"/>
      <w:bookmarkStart w:id="282" w:name="_Toc130292358"/>
      <w:bookmarkStart w:id="283" w:name="_Toc130292484"/>
      <w:bookmarkStart w:id="284" w:name="_Toc130292659"/>
      <w:bookmarkStart w:id="285" w:name="_Toc174431044"/>
      <w:bookmarkStart w:id="286" w:name="_Toc279397277"/>
      <w:bookmarkStart w:id="287" w:name="_Toc435279349"/>
      <w:bookmarkStart w:id="288" w:name="_Toc435282840"/>
      <w:bookmarkStart w:id="289" w:name="_Toc437954336"/>
      <w:bookmarkStart w:id="290" w:name="_Toc59000337"/>
      <w:bookmarkStart w:id="291" w:name="_Toc144112087"/>
      <w:r w:rsidRPr="00483881">
        <w:rPr>
          <w:rFonts w:ascii="Calibri" w:hAnsi="Calibri"/>
          <w:u w:val="single"/>
        </w:rPr>
        <w:t>INSTALLATION SANITAIRE</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14BEC83F" w14:textId="77777777" w:rsidR="00AA223F" w:rsidRPr="00483881" w:rsidRDefault="00AA223F">
      <w:pPr>
        <w:pStyle w:val="Textebrut"/>
        <w:jc w:val="both"/>
        <w:rPr>
          <w:rFonts w:ascii="Calibri" w:hAnsi="Calibri"/>
        </w:rPr>
      </w:pPr>
    </w:p>
    <w:p w14:paraId="7614DE31" w14:textId="77777777" w:rsidR="00AA223F" w:rsidRPr="00483881" w:rsidRDefault="00AA223F">
      <w:pPr>
        <w:pStyle w:val="Textebrut"/>
        <w:rPr>
          <w:rFonts w:ascii="Calibri" w:hAnsi="Calibri"/>
        </w:rPr>
      </w:pPr>
      <w:r w:rsidRPr="00483881">
        <w:rPr>
          <w:rFonts w:ascii="Calibri" w:hAnsi="Calibri"/>
        </w:rPr>
        <w:t>Le compteur d'eau est placé dans l'espace prévu à cet effet. Installation selon les instructions de la société de distribution.</w:t>
      </w:r>
    </w:p>
    <w:p w14:paraId="199CFEAE" w14:textId="77777777" w:rsidR="00AA223F" w:rsidRPr="001B0C56" w:rsidRDefault="00AA223F">
      <w:pPr>
        <w:pStyle w:val="Textebrut"/>
        <w:rPr>
          <w:rFonts w:ascii="Calibri" w:hAnsi="Calibri"/>
        </w:rPr>
      </w:pPr>
    </w:p>
    <w:p w14:paraId="36E31CDF" w14:textId="77777777" w:rsidR="00AA223F" w:rsidRPr="009F25C8" w:rsidRDefault="00AA223F">
      <w:pPr>
        <w:pStyle w:val="Textebrut"/>
        <w:rPr>
          <w:rFonts w:ascii="Calibri" w:hAnsi="Calibri"/>
          <w:strike/>
        </w:rPr>
      </w:pPr>
      <w:r w:rsidRPr="00483881">
        <w:rPr>
          <w:rFonts w:ascii="Calibri" w:hAnsi="Calibri"/>
        </w:rPr>
        <w:t xml:space="preserve">Les canalisations d'alimentation et d'évacuation de l'eau froide et de l'eau chaude sont constituées de canalisations VPE. Les évacuations sont réalisées dans des tuyaux PVC agréés </w:t>
      </w:r>
      <w:proofErr w:type="spellStart"/>
      <w:r w:rsidRPr="00483881">
        <w:rPr>
          <w:rFonts w:ascii="Calibri" w:hAnsi="Calibri"/>
        </w:rPr>
        <w:t>Benor</w:t>
      </w:r>
      <w:proofErr w:type="spellEnd"/>
      <w:r w:rsidRPr="00483881">
        <w:rPr>
          <w:rFonts w:ascii="Calibri" w:hAnsi="Calibri"/>
        </w:rPr>
        <w:t xml:space="preserve"> ou équivalent, munis des évents nécessaires. Les tuyaux sont intégrés dans les murs ou les sols, sauf dans le local de stockage (par exemple les collecteurs) et dans les zones où l'enduit n'est pas utilisé (par exemple le garage, etc.).</w:t>
      </w:r>
    </w:p>
    <w:p w14:paraId="41D771AD" w14:textId="77777777" w:rsidR="00AA223F" w:rsidRPr="00483881" w:rsidRDefault="00AA223F">
      <w:pPr>
        <w:pStyle w:val="Textebrut"/>
        <w:rPr>
          <w:rFonts w:ascii="Calibri" w:hAnsi="Calibri"/>
        </w:rPr>
      </w:pPr>
    </w:p>
    <w:p w14:paraId="0130CB73" w14:textId="77777777" w:rsidR="007E201C" w:rsidRDefault="00AA223F" w:rsidP="007E201C">
      <w:pPr>
        <w:pStyle w:val="Textebrut"/>
        <w:rPr>
          <w:rFonts w:ascii="Calibri" w:hAnsi="Calibri"/>
        </w:rPr>
      </w:pPr>
      <w:r w:rsidRPr="00483881">
        <w:rPr>
          <w:rFonts w:ascii="Calibri" w:hAnsi="Calibri"/>
        </w:rPr>
        <w:lastRenderedPageBreak/>
        <w:t>Les points de prélèvement pour les conduites d'alimentation et de refoulement fournis en standard se trouvent dans la description ci-dessous. Cette description indique le nombre de points fournis et est accompagnée du plan technique de base qui indique l'emplacement.</w:t>
      </w:r>
    </w:p>
    <w:p w14:paraId="47F9A6D6" w14:textId="77777777" w:rsidR="00AA223F" w:rsidRPr="00483881" w:rsidRDefault="00AA223F">
      <w:pPr>
        <w:pStyle w:val="Textebrut"/>
        <w:rPr>
          <w:rFonts w:ascii="Calibri" w:hAnsi="Calibri"/>
        </w:rPr>
      </w:pPr>
      <w:r w:rsidRPr="00483881">
        <w:rPr>
          <w:rFonts w:ascii="Calibri" w:hAnsi="Calibri"/>
        </w:rPr>
        <w:tab/>
      </w:r>
    </w:p>
    <w:p w14:paraId="4F823217" w14:textId="77777777" w:rsidR="00AA223F" w:rsidRDefault="00AA223F">
      <w:pPr>
        <w:pStyle w:val="Textebrut"/>
        <w:rPr>
          <w:rFonts w:ascii="Calibri" w:hAnsi="Calibri"/>
        </w:rPr>
      </w:pPr>
      <w:r w:rsidRPr="00483881">
        <w:rPr>
          <w:rFonts w:ascii="Calibri" w:hAnsi="Calibri"/>
        </w:rPr>
        <w:t>Norme fournie :</w:t>
      </w:r>
    </w:p>
    <w:p w14:paraId="50C87332" w14:textId="77777777" w:rsidR="00591F78" w:rsidRPr="00483881" w:rsidRDefault="00591F78">
      <w:pPr>
        <w:pStyle w:val="Textebrut"/>
        <w:rPr>
          <w:rFonts w:ascii="Calibri" w:hAnsi="Calibri"/>
        </w:rPr>
      </w:pPr>
    </w:p>
    <w:tbl>
      <w:tblPr>
        <w:tblW w:w="103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42"/>
        <w:gridCol w:w="4962"/>
        <w:gridCol w:w="4111"/>
      </w:tblGrid>
      <w:tr w:rsidR="001B0C56" w:rsidRPr="008A5735" w14:paraId="41A944C2" w14:textId="77777777" w:rsidTr="008A5735">
        <w:tc>
          <w:tcPr>
            <w:tcW w:w="1242" w:type="dxa"/>
            <w:shd w:val="clear" w:color="auto" w:fill="auto"/>
          </w:tcPr>
          <w:p w14:paraId="34F83303" w14:textId="77777777" w:rsidR="001B0C56" w:rsidRPr="006B4140" w:rsidRDefault="001B0C56" w:rsidP="00591F78">
            <w:pPr>
              <w:pStyle w:val="Textebrut"/>
              <w:rPr>
                <w:rFonts w:ascii="Calibri" w:hAnsi="Calibri"/>
                <w:u w:val="single"/>
              </w:rPr>
            </w:pPr>
            <w:r w:rsidRPr="006B4140">
              <w:rPr>
                <w:rFonts w:ascii="Calibri" w:hAnsi="Calibri"/>
                <w:u w:val="single"/>
              </w:rPr>
              <w:t>lieu</w:t>
            </w:r>
          </w:p>
        </w:tc>
        <w:tc>
          <w:tcPr>
            <w:tcW w:w="4962" w:type="dxa"/>
            <w:shd w:val="clear" w:color="auto" w:fill="auto"/>
          </w:tcPr>
          <w:p w14:paraId="30C9B882" w14:textId="77777777" w:rsidR="001B0C56" w:rsidRPr="006B4140" w:rsidRDefault="001B0C56" w:rsidP="008A5735">
            <w:pPr>
              <w:pStyle w:val="Textebrut"/>
              <w:tabs>
                <w:tab w:val="left" w:pos="4395"/>
              </w:tabs>
              <w:rPr>
                <w:rFonts w:ascii="Calibri" w:hAnsi="Calibri"/>
                <w:u w:val="single"/>
              </w:rPr>
            </w:pPr>
            <w:r w:rsidRPr="006B4140">
              <w:rPr>
                <w:rFonts w:ascii="Calibri" w:hAnsi="Calibri"/>
                <w:u w:val="single"/>
              </w:rPr>
              <w:t>Fournir</w:t>
            </w:r>
          </w:p>
        </w:tc>
        <w:tc>
          <w:tcPr>
            <w:tcW w:w="4111" w:type="dxa"/>
            <w:shd w:val="clear" w:color="auto" w:fill="auto"/>
          </w:tcPr>
          <w:p w14:paraId="45B81277" w14:textId="77777777" w:rsidR="001B0C56" w:rsidRPr="006B4140" w:rsidRDefault="001B0C56" w:rsidP="008A5735">
            <w:pPr>
              <w:pStyle w:val="Textebrut"/>
              <w:tabs>
                <w:tab w:val="left" w:pos="4395"/>
              </w:tabs>
              <w:rPr>
                <w:rFonts w:ascii="Calibri" w:hAnsi="Calibri"/>
                <w:u w:val="single"/>
              </w:rPr>
            </w:pPr>
            <w:r w:rsidRPr="006B4140">
              <w:rPr>
                <w:rFonts w:ascii="Calibri" w:hAnsi="Calibri"/>
                <w:u w:val="single"/>
              </w:rPr>
              <w:t>Élimination</w:t>
            </w:r>
          </w:p>
        </w:tc>
      </w:tr>
      <w:tr w:rsidR="001B0C56" w:rsidRPr="008A5735" w14:paraId="36B561F5" w14:textId="77777777" w:rsidTr="008A5735">
        <w:tc>
          <w:tcPr>
            <w:tcW w:w="1242" w:type="dxa"/>
            <w:shd w:val="clear" w:color="auto" w:fill="auto"/>
          </w:tcPr>
          <w:p w14:paraId="15BFA50A" w14:textId="77777777" w:rsidR="001B0C56" w:rsidRPr="006B4140" w:rsidRDefault="001B0C56" w:rsidP="00591F78">
            <w:pPr>
              <w:pStyle w:val="Textebrut"/>
              <w:rPr>
                <w:rFonts w:ascii="Calibri" w:hAnsi="Calibri"/>
              </w:rPr>
            </w:pPr>
          </w:p>
        </w:tc>
        <w:tc>
          <w:tcPr>
            <w:tcW w:w="4962" w:type="dxa"/>
            <w:shd w:val="clear" w:color="auto" w:fill="auto"/>
          </w:tcPr>
          <w:p w14:paraId="742B2CF2" w14:textId="77777777" w:rsidR="001B0C56" w:rsidRPr="006B4140" w:rsidRDefault="001B0C56" w:rsidP="008A5735">
            <w:pPr>
              <w:pStyle w:val="Textebrut"/>
              <w:tabs>
                <w:tab w:val="left" w:pos="4395"/>
              </w:tabs>
              <w:rPr>
                <w:rFonts w:ascii="Calibri" w:hAnsi="Calibri"/>
              </w:rPr>
            </w:pPr>
          </w:p>
        </w:tc>
        <w:tc>
          <w:tcPr>
            <w:tcW w:w="4111" w:type="dxa"/>
            <w:shd w:val="clear" w:color="auto" w:fill="auto"/>
          </w:tcPr>
          <w:p w14:paraId="37684896" w14:textId="77777777" w:rsidR="001B0C56" w:rsidRPr="006B4140" w:rsidRDefault="001B0C56" w:rsidP="008A5735">
            <w:pPr>
              <w:pStyle w:val="Textebrut"/>
              <w:tabs>
                <w:tab w:val="left" w:pos="4395"/>
              </w:tabs>
              <w:rPr>
                <w:rFonts w:ascii="Calibri" w:hAnsi="Calibri"/>
              </w:rPr>
            </w:pPr>
          </w:p>
        </w:tc>
      </w:tr>
      <w:tr w:rsidR="00591F78" w:rsidRPr="007A6538" w14:paraId="6A23D672" w14:textId="77777777" w:rsidTr="008A5735">
        <w:tc>
          <w:tcPr>
            <w:tcW w:w="1242" w:type="dxa"/>
            <w:shd w:val="clear" w:color="auto" w:fill="auto"/>
          </w:tcPr>
          <w:p w14:paraId="677BC812" w14:textId="77777777" w:rsidR="00591F78" w:rsidRPr="007A6538" w:rsidRDefault="00CC5EE1" w:rsidP="00591F78">
            <w:pPr>
              <w:pStyle w:val="Textebrut"/>
              <w:rPr>
                <w:rFonts w:ascii="Calibri" w:hAnsi="Calibri"/>
                <w:color w:val="000000"/>
              </w:rPr>
            </w:pPr>
            <w:bookmarkStart w:id="292" w:name="_Hlk139881460"/>
            <w:r w:rsidRPr="007A6538">
              <w:rPr>
                <w:rFonts w:ascii="Calibri" w:hAnsi="Calibri"/>
              </w:rPr>
              <w:t>Toilette 1 :</w:t>
            </w:r>
          </w:p>
        </w:tc>
        <w:tc>
          <w:tcPr>
            <w:tcW w:w="4962" w:type="dxa"/>
            <w:shd w:val="clear" w:color="auto" w:fill="auto"/>
          </w:tcPr>
          <w:p w14:paraId="12B7531A" w14:textId="77777777" w:rsidR="00591F78" w:rsidRPr="007A6538" w:rsidRDefault="009F25C8" w:rsidP="008A5735">
            <w:pPr>
              <w:pStyle w:val="Textebrut"/>
              <w:tabs>
                <w:tab w:val="left" w:pos="4395"/>
              </w:tabs>
              <w:rPr>
                <w:rFonts w:ascii="Calibri" w:hAnsi="Calibri"/>
              </w:rPr>
            </w:pPr>
            <w:r w:rsidRPr="007A6538">
              <w:rPr>
                <w:rFonts w:ascii="Calibri" w:hAnsi="Calibri"/>
              </w:rPr>
              <w:t>Alimentation RW WC</w:t>
            </w:r>
          </w:p>
          <w:p w14:paraId="1DFBC9E4" w14:textId="77777777" w:rsidR="00591F78" w:rsidRPr="007A6538" w:rsidRDefault="00CC5EE1" w:rsidP="00591F78">
            <w:pPr>
              <w:pStyle w:val="Textebrut"/>
              <w:rPr>
                <w:rFonts w:ascii="Calibri" w:hAnsi="Calibri"/>
                <w:color w:val="000000"/>
              </w:rPr>
            </w:pPr>
            <w:r w:rsidRPr="007A6538">
              <w:rPr>
                <w:rFonts w:ascii="Calibri" w:hAnsi="Calibri"/>
              </w:rPr>
              <w:t>Lave-mains d'alimentation KW</w:t>
            </w:r>
          </w:p>
        </w:tc>
        <w:tc>
          <w:tcPr>
            <w:tcW w:w="4111" w:type="dxa"/>
            <w:shd w:val="clear" w:color="auto" w:fill="auto"/>
          </w:tcPr>
          <w:p w14:paraId="5F7CE134" w14:textId="77777777" w:rsidR="00591F78" w:rsidRPr="007A6538" w:rsidRDefault="00591F78" w:rsidP="008A5735">
            <w:pPr>
              <w:pStyle w:val="Textebrut"/>
              <w:tabs>
                <w:tab w:val="left" w:pos="4395"/>
              </w:tabs>
              <w:rPr>
                <w:rFonts w:ascii="Calibri" w:hAnsi="Calibri"/>
              </w:rPr>
            </w:pPr>
            <w:r w:rsidRPr="007A6538">
              <w:rPr>
                <w:rFonts w:ascii="Calibri" w:hAnsi="Calibri"/>
              </w:rPr>
              <w:t>Vidange des toilettes</w:t>
            </w:r>
          </w:p>
          <w:p w14:paraId="54D87CA1" w14:textId="77777777" w:rsidR="00F6413A" w:rsidRPr="007A6538" w:rsidRDefault="00591F78" w:rsidP="00591F78">
            <w:pPr>
              <w:pStyle w:val="Textebrut"/>
              <w:rPr>
                <w:rFonts w:ascii="Calibri" w:hAnsi="Calibri"/>
                <w:color w:val="000000"/>
              </w:rPr>
            </w:pPr>
            <w:r w:rsidRPr="007A6538">
              <w:rPr>
                <w:rFonts w:ascii="Calibri" w:hAnsi="Calibri"/>
              </w:rPr>
              <w:t>Drain de lavabo pour lave-mains</w:t>
            </w:r>
          </w:p>
          <w:p w14:paraId="1032062E" w14:textId="77777777" w:rsidR="00E964CA" w:rsidRPr="007A6538" w:rsidRDefault="00E964CA" w:rsidP="00591F78">
            <w:pPr>
              <w:pStyle w:val="Textebrut"/>
              <w:rPr>
                <w:rFonts w:ascii="Calibri" w:hAnsi="Calibri"/>
                <w:color w:val="000000"/>
              </w:rPr>
            </w:pPr>
          </w:p>
        </w:tc>
      </w:tr>
      <w:bookmarkEnd w:id="292"/>
      <w:tr w:rsidR="009F25C8" w:rsidRPr="008A5735" w14:paraId="05E139ED" w14:textId="77777777" w:rsidTr="008A5735">
        <w:tc>
          <w:tcPr>
            <w:tcW w:w="1242" w:type="dxa"/>
            <w:shd w:val="clear" w:color="auto" w:fill="auto"/>
          </w:tcPr>
          <w:p w14:paraId="7BE6B50B" w14:textId="77777777" w:rsidR="009F25C8" w:rsidRPr="007A6538" w:rsidRDefault="009F25C8" w:rsidP="009F25C8">
            <w:pPr>
              <w:pStyle w:val="Textebrut"/>
              <w:rPr>
                <w:rFonts w:ascii="Calibri" w:hAnsi="Calibri"/>
              </w:rPr>
            </w:pPr>
            <w:r w:rsidRPr="007A6538">
              <w:rPr>
                <w:rFonts w:ascii="Calibri" w:hAnsi="Calibri"/>
              </w:rPr>
              <w:t>Toilette 2 :</w:t>
            </w:r>
          </w:p>
        </w:tc>
        <w:tc>
          <w:tcPr>
            <w:tcW w:w="4962" w:type="dxa"/>
            <w:shd w:val="clear" w:color="auto" w:fill="auto"/>
          </w:tcPr>
          <w:p w14:paraId="5CBC5AD5" w14:textId="77777777" w:rsidR="009F25C8" w:rsidRPr="007A6538" w:rsidRDefault="009F25C8" w:rsidP="009F25C8">
            <w:pPr>
              <w:pStyle w:val="Textebrut"/>
              <w:tabs>
                <w:tab w:val="left" w:pos="4395"/>
              </w:tabs>
              <w:rPr>
                <w:rFonts w:ascii="Calibri" w:hAnsi="Calibri"/>
              </w:rPr>
            </w:pPr>
            <w:r w:rsidRPr="007A6538">
              <w:rPr>
                <w:rFonts w:ascii="Calibri" w:hAnsi="Calibri"/>
              </w:rPr>
              <w:t>Alimentation RW WC</w:t>
            </w:r>
          </w:p>
        </w:tc>
        <w:tc>
          <w:tcPr>
            <w:tcW w:w="4111" w:type="dxa"/>
            <w:shd w:val="clear" w:color="auto" w:fill="auto"/>
          </w:tcPr>
          <w:p w14:paraId="40F596B0" w14:textId="77777777" w:rsidR="009F25C8" w:rsidRPr="009F25C8" w:rsidRDefault="009F25C8" w:rsidP="009F25C8">
            <w:pPr>
              <w:pStyle w:val="Textebrut"/>
              <w:tabs>
                <w:tab w:val="left" w:pos="4395"/>
              </w:tabs>
              <w:rPr>
                <w:rFonts w:ascii="Calibri" w:hAnsi="Calibri"/>
              </w:rPr>
            </w:pPr>
            <w:r w:rsidRPr="007A6538">
              <w:rPr>
                <w:rFonts w:ascii="Calibri" w:hAnsi="Calibri"/>
              </w:rPr>
              <w:t>Vidange des toilettes</w:t>
            </w:r>
          </w:p>
          <w:p w14:paraId="28A2BAB3" w14:textId="77777777" w:rsidR="009F25C8" w:rsidRPr="006B4140" w:rsidRDefault="009F25C8" w:rsidP="009F25C8">
            <w:pPr>
              <w:pStyle w:val="Textebrut"/>
              <w:tabs>
                <w:tab w:val="left" w:pos="4395"/>
              </w:tabs>
              <w:rPr>
                <w:rFonts w:ascii="Calibri" w:hAnsi="Calibri"/>
              </w:rPr>
            </w:pPr>
          </w:p>
        </w:tc>
      </w:tr>
      <w:tr w:rsidR="009F25C8" w:rsidRPr="008A5735" w14:paraId="17E301BC" w14:textId="77777777" w:rsidTr="008A5735">
        <w:tc>
          <w:tcPr>
            <w:tcW w:w="1242" w:type="dxa"/>
            <w:shd w:val="clear" w:color="auto" w:fill="auto"/>
          </w:tcPr>
          <w:p w14:paraId="2C77E4DB" w14:textId="77777777" w:rsidR="009F25C8" w:rsidRPr="006B4140" w:rsidRDefault="009F25C8" w:rsidP="009F25C8">
            <w:pPr>
              <w:pStyle w:val="Textebrut"/>
              <w:rPr>
                <w:rFonts w:ascii="Calibri" w:hAnsi="Calibri"/>
                <w:color w:val="000000"/>
              </w:rPr>
            </w:pPr>
            <w:r w:rsidRPr="006B4140">
              <w:rPr>
                <w:rFonts w:ascii="Calibri" w:hAnsi="Calibri"/>
              </w:rPr>
              <w:t>Cuisine:</w:t>
            </w:r>
          </w:p>
        </w:tc>
        <w:tc>
          <w:tcPr>
            <w:tcW w:w="4962" w:type="dxa"/>
            <w:shd w:val="clear" w:color="auto" w:fill="auto"/>
          </w:tcPr>
          <w:p w14:paraId="0E938266" w14:textId="77777777" w:rsidR="009F25C8" w:rsidRPr="006B4140" w:rsidRDefault="009F25C8" w:rsidP="009F25C8">
            <w:pPr>
              <w:pStyle w:val="Textebrut"/>
              <w:rPr>
                <w:rFonts w:ascii="Calibri" w:hAnsi="Calibri"/>
                <w:color w:val="000000"/>
              </w:rPr>
            </w:pPr>
            <w:r w:rsidRPr="006B4140">
              <w:rPr>
                <w:rFonts w:ascii="Calibri" w:hAnsi="Calibri"/>
              </w:rPr>
              <w:t>Raccordement évier alimentation KW+WW lave-vaisselle KW</w:t>
            </w:r>
          </w:p>
        </w:tc>
        <w:tc>
          <w:tcPr>
            <w:tcW w:w="4111" w:type="dxa"/>
            <w:shd w:val="clear" w:color="auto" w:fill="auto"/>
          </w:tcPr>
          <w:p w14:paraId="4BFE388E" w14:textId="77777777" w:rsidR="009F25C8" w:rsidRPr="006B4140" w:rsidRDefault="009F25C8" w:rsidP="009F25C8">
            <w:pPr>
              <w:pStyle w:val="Textebrut"/>
              <w:tabs>
                <w:tab w:val="left" w:pos="4395"/>
              </w:tabs>
              <w:rPr>
                <w:rFonts w:ascii="Calibri" w:hAnsi="Calibri"/>
              </w:rPr>
            </w:pPr>
            <w:r w:rsidRPr="006B4140">
              <w:rPr>
                <w:rFonts w:ascii="Calibri" w:hAnsi="Calibri"/>
              </w:rPr>
              <w:t>Vidange d'évier</w:t>
            </w:r>
          </w:p>
          <w:p w14:paraId="72CC6D95" w14:textId="77777777" w:rsidR="009F25C8" w:rsidRPr="006B4140" w:rsidRDefault="009F25C8" w:rsidP="009F25C8">
            <w:pPr>
              <w:pStyle w:val="Textebrut"/>
              <w:rPr>
                <w:rFonts w:ascii="Calibri" w:hAnsi="Calibri"/>
              </w:rPr>
            </w:pPr>
            <w:r w:rsidRPr="006B4140">
              <w:rPr>
                <w:rFonts w:ascii="Calibri" w:hAnsi="Calibri"/>
              </w:rPr>
              <w:t>Vidange lave-vaisselle possible via té sur évier</w:t>
            </w:r>
          </w:p>
          <w:p w14:paraId="2794F0B4" w14:textId="77777777" w:rsidR="009F25C8" w:rsidRPr="006B4140" w:rsidRDefault="009F25C8" w:rsidP="009F25C8">
            <w:pPr>
              <w:pStyle w:val="Textebrut"/>
              <w:rPr>
                <w:rFonts w:ascii="Calibri" w:hAnsi="Calibri"/>
                <w:color w:val="000000"/>
              </w:rPr>
            </w:pPr>
          </w:p>
        </w:tc>
      </w:tr>
      <w:tr w:rsidR="009F25C8" w:rsidRPr="007A6538" w14:paraId="1778DB07" w14:textId="77777777" w:rsidTr="008A5735">
        <w:tc>
          <w:tcPr>
            <w:tcW w:w="1242" w:type="dxa"/>
            <w:shd w:val="clear" w:color="auto" w:fill="auto"/>
          </w:tcPr>
          <w:p w14:paraId="7AC642B0" w14:textId="77777777" w:rsidR="009F25C8" w:rsidRPr="007A6538" w:rsidRDefault="00070557" w:rsidP="009F25C8">
            <w:pPr>
              <w:pStyle w:val="Textebrut"/>
              <w:rPr>
                <w:rFonts w:ascii="Calibri" w:hAnsi="Calibri"/>
                <w:color w:val="000000"/>
              </w:rPr>
            </w:pPr>
            <w:r>
              <w:rPr>
                <w:rFonts w:ascii="Calibri" w:hAnsi="Calibri"/>
              </w:rPr>
              <w:t xml:space="preserve">Garage </w:t>
            </w:r>
            <w:r w:rsidR="009F25C8" w:rsidRPr="007A6538">
              <w:rPr>
                <w:rFonts w:ascii="Calibri" w:hAnsi="Calibri"/>
              </w:rPr>
              <w:t>:</w:t>
            </w:r>
          </w:p>
        </w:tc>
        <w:tc>
          <w:tcPr>
            <w:tcW w:w="4962" w:type="dxa"/>
            <w:shd w:val="clear" w:color="auto" w:fill="auto"/>
          </w:tcPr>
          <w:p w14:paraId="22F95F63" w14:textId="77777777" w:rsidR="009F25C8" w:rsidRDefault="00C06707" w:rsidP="009F25C8">
            <w:pPr>
              <w:pStyle w:val="Textebrut"/>
              <w:tabs>
                <w:tab w:val="left" w:pos="1134"/>
                <w:tab w:val="left" w:pos="4395"/>
              </w:tabs>
              <w:rPr>
                <w:rFonts w:ascii="Calibri" w:hAnsi="Calibri"/>
              </w:rPr>
            </w:pPr>
            <w:r>
              <w:rPr>
                <w:rFonts w:ascii="Calibri" w:hAnsi="Calibri"/>
              </w:rPr>
              <w:t>Alimentation machine à laver KW</w:t>
            </w:r>
          </w:p>
          <w:p w14:paraId="53CD1FC5" w14:textId="77777777" w:rsidR="00C06707" w:rsidRPr="007A6538" w:rsidRDefault="00C06707" w:rsidP="009F25C8">
            <w:pPr>
              <w:pStyle w:val="Textebrut"/>
              <w:tabs>
                <w:tab w:val="left" w:pos="1134"/>
                <w:tab w:val="left" w:pos="4395"/>
              </w:tabs>
              <w:rPr>
                <w:rFonts w:ascii="Calibri" w:hAnsi="Calibri"/>
              </w:rPr>
            </w:pPr>
            <w:r>
              <w:rPr>
                <w:rFonts w:ascii="Calibri" w:hAnsi="Calibri"/>
              </w:rPr>
              <w:t>Robinet de service d'alimentation RW</w:t>
            </w:r>
          </w:p>
          <w:p w14:paraId="7F48BB5A" w14:textId="77777777" w:rsidR="009F25C8" w:rsidRPr="007A6538" w:rsidRDefault="009F25C8" w:rsidP="009F25C8">
            <w:pPr>
              <w:pStyle w:val="Textebrut"/>
              <w:rPr>
                <w:rFonts w:ascii="Calibri" w:hAnsi="Calibri"/>
                <w:color w:val="000000"/>
              </w:rPr>
            </w:pPr>
            <w:r w:rsidRPr="007A6538">
              <w:rPr>
                <w:rFonts w:ascii="Calibri" w:hAnsi="Calibri"/>
              </w:rPr>
              <w:t>Fourniture de chauffage central en KW</w:t>
            </w:r>
          </w:p>
        </w:tc>
        <w:tc>
          <w:tcPr>
            <w:tcW w:w="4111" w:type="dxa"/>
            <w:shd w:val="clear" w:color="auto" w:fill="auto"/>
          </w:tcPr>
          <w:p w14:paraId="24487664" w14:textId="77777777" w:rsidR="009F25C8" w:rsidRPr="007A6538" w:rsidRDefault="009F25C8" w:rsidP="009F25C8">
            <w:pPr>
              <w:pStyle w:val="Textebrut"/>
              <w:rPr>
                <w:rFonts w:ascii="Calibri" w:hAnsi="Calibri"/>
              </w:rPr>
            </w:pPr>
            <w:r w:rsidRPr="007A6538">
              <w:rPr>
                <w:rFonts w:ascii="Calibri" w:hAnsi="Calibri"/>
              </w:rPr>
              <w:t xml:space="preserve">Vidange lave-linge </w:t>
            </w:r>
            <w:r w:rsidRPr="007A6538">
              <w:rPr>
                <w:rFonts w:ascii="Calibri" w:hAnsi="Calibri"/>
              </w:rPr>
              <w:br/>
              <w:t>Vidange chauffage central</w:t>
            </w:r>
          </w:p>
          <w:p w14:paraId="0AF29633" w14:textId="77777777" w:rsidR="009F25C8" w:rsidRPr="007A6538" w:rsidRDefault="009F25C8" w:rsidP="009F25C8">
            <w:pPr>
              <w:pStyle w:val="Textebrut"/>
              <w:rPr>
                <w:rFonts w:ascii="Calibri" w:hAnsi="Calibri"/>
                <w:color w:val="000000"/>
              </w:rPr>
            </w:pPr>
          </w:p>
        </w:tc>
      </w:tr>
      <w:tr w:rsidR="009F25C8" w:rsidRPr="007A6538" w14:paraId="5579C882" w14:textId="77777777" w:rsidTr="008A5735">
        <w:tc>
          <w:tcPr>
            <w:tcW w:w="1242" w:type="dxa"/>
            <w:shd w:val="clear" w:color="auto" w:fill="auto"/>
          </w:tcPr>
          <w:p w14:paraId="12774D60" w14:textId="77777777" w:rsidR="009F25C8" w:rsidRPr="007A6538" w:rsidRDefault="009F25C8" w:rsidP="009F25C8">
            <w:pPr>
              <w:pStyle w:val="Textebrut"/>
              <w:rPr>
                <w:rFonts w:ascii="Calibri" w:hAnsi="Calibri"/>
                <w:color w:val="000000"/>
              </w:rPr>
            </w:pPr>
            <w:r w:rsidRPr="007A6538">
              <w:rPr>
                <w:rFonts w:ascii="Calibri" w:hAnsi="Calibri"/>
              </w:rPr>
              <w:t>Salle de bains:</w:t>
            </w:r>
          </w:p>
        </w:tc>
        <w:tc>
          <w:tcPr>
            <w:tcW w:w="4962" w:type="dxa"/>
            <w:shd w:val="clear" w:color="auto" w:fill="auto"/>
          </w:tcPr>
          <w:p w14:paraId="05E00756" w14:textId="77777777" w:rsidR="009F25C8" w:rsidRPr="007A6538" w:rsidRDefault="009F25C8" w:rsidP="009F25C8">
            <w:pPr>
              <w:pStyle w:val="Textebrut"/>
              <w:tabs>
                <w:tab w:val="left" w:pos="4395"/>
              </w:tabs>
              <w:rPr>
                <w:rFonts w:ascii="Calibri" w:hAnsi="Calibri"/>
              </w:rPr>
            </w:pPr>
            <w:r w:rsidRPr="007A6538">
              <w:rPr>
                <w:rFonts w:ascii="Calibri" w:hAnsi="Calibri"/>
              </w:rPr>
              <w:t>Alimentation KW+WW bain et/ou douche (qui est fournie sur plan)</w:t>
            </w:r>
          </w:p>
          <w:p w14:paraId="7E862F34" w14:textId="77777777" w:rsidR="009F25C8" w:rsidRPr="007A6538" w:rsidRDefault="009F25C8" w:rsidP="00BE2F28">
            <w:pPr>
              <w:pStyle w:val="Textebrut"/>
              <w:rPr>
                <w:rFonts w:ascii="Calibri" w:hAnsi="Calibri"/>
                <w:color w:val="000000"/>
              </w:rPr>
            </w:pPr>
            <w:r w:rsidRPr="007A6538">
              <w:rPr>
                <w:rFonts w:ascii="Calibri" w:hAnsi="Calibri"/>
              </w:rPr>
              <w:t>Éviers d'alimentation KW+WW</w:t>
            </w:r>
          </w:p>
        </w:tc>
        <w:tc>
          <w:tcPr>
            <w:tcW w:w="4111" w:type="dxa"/>
            <w:shd w:val="clear" w:color="auto" w:fill="auto"/>
          </w:tcPr>
          <w:p w14:paraId="7CCDCA3C" w14:textId="77777777" w:rsidR="009F25C8" w:rsidRPr="007A6538" w:rsidRDefault="009F25C8" w:rsidP="009F25C8">
            <w:pPr>
              <w:pStyle w:val="Textebrut"/>
              <w:tabs>
                <w:tab w:val="left" w:pos="4395"/>
              </w:tabs>
              <w:rPr>
                <w:rFonts w:ascii="Calibri" w:hAnsi="Calibri"/>
              </w:rPr>
            </w:pPr>
            <w:r w:rsidRPr="007A6538">
              <w:rPr>
                <w:rFonts w:ascii="Calibri" w:hAnsi="Calibri"/>
              </w:rPr>
              <w:t>Drain de bain et/ou douche (qui est prévu sur le plan)</w:t>
            </w:r>
          </w:p>
          <w:p w14:paraId="7DD452CF" w14:textId="77777777" w:rsidR="009F25C8" w:rsidRPr="007A6538" w:rsidRDefault="009F25C8" w:rsidP="00BE2F28">
            <w:pPr>
              <w:pStyle w:val="Textebrut"/>
              <w:rPr>
                <w:rFonts w:ascii="Calibri" w:hAnsi="Calibri"/>
                <w:color w:val="000000"/>
              </w:rPr>
            </w:pPr>
            <w:r w:rsidRPr="007A6538">
              <w:rPr>
                <w:rFonts w:ascii="Calibri" w:hAnsi="Calibri"/>
              </w:rPr>
              <w:t>Éviers de drainage</w:t>
            </w:r>
          </w:p>
        </w:tc>
      </w:tr>
    </w:tbl>
    <w:p w14:paraId="3C0E0010" w14:textId="77777777" w:rsidR="00591F78" w:rsidRPr="007A6538" w:rsidRDefault="00591F78" w:rsidP="00591F78">
      <w:pPr>
        <w:pStyle w:val="Textebrut"/>
        <w:tabs>
          <w:tab w:val="left" w:pos="4395"/>
        </w:tabs>
        <w:rPr>
          <w:rFonts w:ascii="Calibri" w:hAnsi="Calibri"/>
        </w:rPr>
      </w:pPr>
    </w:p>
    <w:p w14:paraId="002541AE" w14:textId="77777777" w:rsidR="00285CFC" w:rsidRDefault="00AC12CE" w:rsidP="00AC12CE">
      <w:pPr>
        <w:pStyle w:val="Textebrut"/>
        <w:rPr>
          <w:rFonts w:ascii="Calibri" w:hAnsi="Calibri"/>
        </w:rPr>
      </w:pPr>
      <w:r w:rsidRPr="007A6538">
        <w:rPr>
          <w:rFonts w:ascii="Calibri" w:hAnsi="Calibri"/>
        </w:rPr>
        <w:t>KW = eau froide ; WW = eau chaude ; RW = eau de pluie : un réservoir d'eau de pluie de 5000 l est équipé d'un système de remplissage manuel.</w:t>
      </w:r>
    </w:p>
    <w:p w14:paraId="305557D9" w14:textId="77777777" w:rsidR="00BF006B" w:rsidRDefault="00BF006B" w:rsidP="00AC12CE">
      <w:pPr>
        <w:pStyle w:val="Textebrut"/>
        <w:rPr>
          <w:rFonts w:ascii="Calibri" w:hAnsi="Calibri"/>
        </w:rPr>
      </w:pPr>
    </w:p>
    <w:p w14:paraId="5517FD0B" w14:textId="77777777" w:rsidR="00BF006B" w:rsidRPr="007A6538" w:rsidRDefault="00BF006B" w:rsidP="00AC12CE">
      <w:pPr>
        <w:pStyle w:val="Textebrut"/>
        <w:rPr>
          <w:rFonts w:ascii="Calibri" w:hAnsi="Calibri"/>
        </w:rPr>
      </w:pPr>
      <w:r>
        <w:rPr>
          <w:rFonts w:ascii="Calibri" w:hAnsi="Calibri"/>
        </w:rPr>
        <w:t>La récupération des eaux de pluie est prévue pour 1 WC au rez-de-chaussée et 1 robinet de service.</w:t>
      </w:r>
    </w:p>
    <w:p w14:paraId="145375BA" w14:textId="77777777" w:rsidR="00AA223F" w:rsidRPr="00483881" w:rsidRDefault="00AA223F" w:rsidP="008E2376">
      <w:pPr>
        <w:pStyle w:val="Titre2"/>
        <w:numPr>
          <w:ilvl w:val="1"/>
          <w:numId w:val="3"/>
        </w:numPr>
        <w:jc w:val="both"/>
        <w:rPr>
          <w:rFonts w:ascii="Calibri" w:hAnsi="Calibri"/>
          <w:u w:val="single"/>
        </w:rPr>
      </w:pPr>
      <w:bookmarkStart w:id="293" w:name="_Toc79830713"/>
      <w:bookmarkStart w:id="294" w:name="_Toc122234703"/>
      <w:bookmarkStart w:id="295" w:name="_Toc130292273"/>
      <w:bookmarkStart w:id="296" w:name="_Toc130292359"/>
      <w:bookmarkStart w:id="297" w:name="_Toc130292485"/>
      <w:bookmarkStart w:id="298" w:name="_Toc130292660"/>
      <w:bookmarkStart w:id="299" w:name="_Toc174431045"/>
      <w:bookmarkStart w:id="300" w:name="_Toc279397278"/>
      <w:bookmarkStart w:id="301" w:name="_Toc435279350"/>
      <w:bookmarkStart w:id="302" w:name="_Toc435282841"/>
      <w:bookmarkStart w:id="303" w:name="_Toc437954337"/>
      <w:bookmarkStart w:id="304" w:name="_Toc59000338"/>
      <w:bookmarkStart w:id="305" w:name="_Toc144112088"/>
      <w:r w:rsidRPr="00483881">
        <w:rPr>
          <w:rFonts w:ascii="Calibri" w:hAnsi="Calibri"/>
          <w:u w:val="single"/>
        </w:rPr>
        <w:t>CHAUFFAGE</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60D8152B" w14:textId="77777777" w:rsidR="00AA223F" w:rsidRPr="00483881" w:rsidRDefault="00AA223F">
      <w:pPr>
        <w:rPr>
          <w:rFonts w:ascii="Calibri" w:hAnsi="Calibri"/>
          <w:color w:val="000000"/>
          <w:u w:val="single"/>
        </w:rPr>
      </w:pPr>
    </w:p>
    <w:p w14:paraId="5CB10017" w14:textId="77777777" w:rsidR="008F0329" w:rsidRPr="008F0329" w:rsidRDefault="008F0329" w:rsidP="009F25C8">
      <w:pPr>
        <w:rPr>
          <w:rFonts w:ascii="Calibri" w:hAnsi="Calibri"/>
        </w:rPr>
      </w:pPr>
      <w:r w:rsidRPr="007A6538">
        <w:rPr>
          <w:rFonts w:ascii="Calibri" w:hAnsi="Calibri"/>
        </w:rPr>
        <w:t>Le chauffage est constitué d'une chaudière murale individuelle au gaz à condensation à haut rendement, qui fournit une puissance suffisante pour le chauffage au sol et pour assurer la distribution normale de l'eau chaude sanitaire. La chaudière est placée dans le garage. La température est contrôlée au moyen d'un thermostat prévu dans le salon. La chaudière murale gaz à condensation à haut rendement est choisie sur la base du rapport PEB.</w:t>
      </w:r>
    </w:p>
    <w:p w14:paraId="0D5D5AA9" w14:textId="77777777" w:rsidR="008F0329" w:rsidRPr="008F0329" w:rsidRDefault="008F0329" w:rsidP="008F0329">
      <w:pPr>
        <w:rPr>
          <w:rFonts w:ascii="Calibri" w:hAnsi="Calibri"/>
        </w:rPr>
      </w:pPr>
    </w:p>
    <w:p w14:paraId="516BB2E0" w14:textId="77777777" w:rsidR="008F0329" w:rsidRPr="008F0329" w:rsidRDefault="008F0329" w:rsidP="008F0329">
      <w:pPr>
        <w:rPr>
          <w:rFonts w:ascii="Calibri" w:hAnsi="Calibri"/>
        </w:rPr>
      </w:pPr>
      <w:r w:rsidRPr="008F0329">
        <w:rPr>
          <w:rFonts w:ascii="Calibri" w:hAnsi="Calibri"/>
        </w:rPr>
        <w:t>Chauffage par le sol:</w:t>
      </w:r>
    </w:p>
    <w:p w14:paraId="2BBA1F08" w14:textId="77777777" w:rsidR="008F0329" w:rsidRPr="008F0329" w:rsidRDefault="008F0329" w:rsidP="008F0329">
      <w:pPr>
        <w:rPr>
          <w:rFonts w:ascii="Calibri" w:hAnsi="Calibri"/>
        </w:rPr>
      </w:pPr>
      <w:r w:rsidRPr="007A6538">
        <w:rPr>
          <w:rFonts w:ascii="Calibri" w:hAnsi="Calibri"/>
        </w:rPr>
        <w:t>Un circuit complet de tuyaux en plastique spécialement prévus est posé dans la maison et intégré à la planche de finition.</w:t>
      </w:r>
    </w:p>
    <w:p w14:paraId="1E453FB7" w14:textId="77777777" w:rsidR="008F0329" w:rsidRPr="008F0329" w:rsidRDefault="008F0329" w:rsidP="008F0329">
      <w:pPr>
        <w:rPr>
          <w:rFonts w:ascii="Calibri" w:hAnsi="Calibri"/>
        </w:rPr>
      </w:pPr>
      <w:r w:rsidRPr="008F0329">
        <w:rPr>
          <w:rFonts w:ascii="Calibri" w:hAnsi="Calibri"/>
        </w:rPr>
        <w:t>Ces canalisations sont reliées à des collecteurs par circuit et contiennent de l'eau moyennement chaude contrôlée par des pompes.</w:t>
      </w:r>
    </w:p>
    <w:p w14:paraId="61A9FFBC" w14:textId="77777777" w:rsidR="008F0329" w:rsidRPr="008F0329" w:rsidRDefault="008F0329" w:rsidP="008F0329">
      <w:pPr>
        <w:rPr>
          <w:rFonts w:ascii="Calibri" w:hAnsi="Calibri"/>
        </w:rPr>
      </w:pPr>
      <w:r w:rsidRPr="008F0329">
        <w:rPr>
          <w:rFonts w:ascii="Calibri" w:hAnsi="Calibri"/>
        </w:rPr>
        <w:t>Le système de chauffage au sol est réglé sur le thermostat du salon.</w:t>
      </w:r>
    </w:p>
    <w:p w14:paraId="51C4A83C" w14:textId="77777777" w:rsidR="008F0329" w:rsidRPr="008F0329" w:rsidRDefault="008F0329" w:rsidP="008F0329">
      <w:pPr>
        <w:rPr>
          <w:rFonts w:ascii="Calibri" w:hAnsi="Calibri"/>
        </w:rPr>
      </w:pPr>
      <w:r w:rsidRPr="008F0329">
        <w:rPr>
          <w:rFonts w:ascii="Calibri" w:hAnsi="Calibri"/>
        </w:rPr>
        <w:t>Ceci reste dans les directives imposées par le fabricant.</w:t>
      </w:r>
    </w:p>
    <w:p w14:paraId="0076F6F1" w14:textId="77777777" w:rsidR="008F0329" w:rsidRDefault="008F0329" w:rsidP="008F0329">
      <w:pPr>
        <w:pStyle w:val="Textebrut"/>
        <w:rPr>
          <w:rFonts w:ascii="Calibri" w:hAnsi="Calibri"/>
        </w:rPr>
      </w:pPr>
      <w:r w:rsidRPr="008F0329">
        <w:rPr>
          <w:rFonts w:ascii="Calibri" w:hAnsi="Calibri"/>
        </w:rPr>
        <w:t>Chaque installation est fournie avec un manuel pour une utilisation optimale.</w:t>
      </w:r>
    </w:p>
    <w:p w14:paraId="6EEC39AA" w14:textId="77777777" w:rsidR="008F0329" w:rsidRDefault="008F0329" w:rsidP="008F0329">
      <w:pPr>
        <w:pStyle w:val="Textebrut"/>
        <w:rPr>
          <w:rFonts w:ascii="Calibri" w:hAnsi="Calibri"/>
        </w:rPr>
      </w:pPr>
    </w:p>
    <w:p w14:paraId="776D1ED9" w14:textId="77777777" w:rsidR="00AA223F" w:rsidRDefault="00AA223F">
      <w:pPr>
        <w:pStyle w:val="Textebrut"/>
        <w:rPr>
          <w:rFonts w:ascii="Calibri" w:hAnsi="Calibri"/>
        </w:rPr>
      </w:pPr>
      <w:r w:rsidRPr="00483881">
        <w:rPr>
          <w:rFonts w:ascii="Calibri" w:hAnsi="Calibri"/>
        </w:rPr>
        <w:t>Les capacités du chauffage par le sol sont calculées de telle sorte qu'à une température extérieure de - 7°C, les températures intérieures minimales suivantes peuvent être fournies avec le chauffage simultané de toutes les pièces :</w:t>
      </w:r>
    </w:p>
    <w:p w14:paraId="30456C62" w14:textId="77777777" w:rsidR="00E76BA8" w:rsidRDefault="00E76BA8">
      <w:pPr>
        <w:pStyle w:val="Textebrut"/>
        <w:rPr>
          <w:rFonts w:ascii="Calibri" w:hAnsi="Calibri"/>
        </w:rPr>
      </w:pPr>
    </w:p>
    <w:p w14:paraId="725BC7B0" w14:textId="77777777" w:rsidR="00BA60E4" w:rsidRPr="00483881" w:rsidRDefault="00BA60E4">
      <w:pPr>
        <w:pStyle w:val="Textebrut"/>
        <w:rPr>
          <w:rFonts w:ascii="Calibri" w:hAnsi="Calibri"/>
        </w:rPr>
      </w:pPr>
    </w:p>
    <w:tbl>
      <w:tblPr>
        <w:tblW w:w="0" w:type="auto"/>
        <w:tblBorders>
          <w:insideV w:val="single" w:sz="4" w:space="0" w:color="auto"/>
        </w:tblBorders>
        <w:tblLook w:val="01E0" w:firstRow="1" w:lastRow="1" w:firstColumn="1" w:lastColumn="1" w:noHBand="0" w:noVBand="0"/>
      </w:tblPr>
      <w:tblGrid>
        <w:gridCol w:w="4826"/>
        <w:gridCol w:w="4800"/>
      </w:tblGrid>
      <w:tr w:rsidR="00BA60E4" w:rsidRPr="008A5735" w14:paraId="71407732" w14:textId="77777777" w:rsidTr="008A5735">
        <w:tc>
          <w:tcPr>
            <w:tcW w:w="4883" w:type="dxa"/>
            <w:shd w:val="clear" w:color="auto" w:fill="auto"/>
          </w:tcPr>
          <w:p w14:paraId="46088DD8"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Salle : </w:t>
            </w:r>
            <w:r w:rsidRPr="008A5735">
              <w:rPr>
                <w:rFonts w:ascii="Calibri" w:hAnsi="Calibri"/>
              </w:rPr>
              <w:tab/>
              <w:t>+ 16°C</w:t>
            </w:r>
          </w:p>
          <w:p w14:paraId="51366851"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Séjour, séjour &amp; cuisine : </w:t>
            </w:r>
            <w:r w:rsidRPr="008A5735">
              <w:rPr>
                <w:rFonts w:ascii="Calibri" w:hAnsi="Calibri"/>
              </w:rPr>
              <w:tab/>
              <w:t xml:space="preserve">+ 2 </w:t>
            </w:r>
            <w:r w:rsidR="007A6538">
              <w:rPr>
                <w:rFonts w:ascii="Calibri" w:hAnsi="Calibri"/>
              </w:rPr>
              <w:t>1°C</w:t>
            </w:r>
            <w:r w:rsidRPr="008A5735">
              <w:rPr>
                <w:rFonts w:ascii="Calibri" w:hAnsi="Calibri"/>
              </w:rPr>
              <w:tab/>
            </w:r>
          </w:p>
          <w:p w14:paraId="2F4CC4E4"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Chambre : </w:t>
            </w:r>
            <w:r w:rsidRPr="008A5735">
              <w:rPr>
                <w:rFonts w:ascii="Calibri" w:hAnsi="Calibri"/>
              </w:rPr>
              <w:tab/>
              <w:t>+ 18°C</w:t>
            </w:r>
            <w:r w:rsidRPr="008A5735">
              <w:rPr>
                <w:rFonts w:ascii="Calibri" w:hAnsi="Calibri"/>
              </w:rPr>
              <w:tab/>
            </w:r>
          </w:p>
          <w:p w14:paraId="2F2A3406"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Salle de bain : </w:t>
            </w:r>
            <w:r w:rsidRPr="008A5735">
              <w:rPr>
                <w:rFonts w:ascii="Calibri" w:hAnsi="Calibri"/>
              </w:rPr>
              <w:tab/>
              <w:t xml:space="preserve">+ 2 </w:t>
            </w:r>
            <w:r w:rsidR="0089711B">
              <w:rPr>
                <w:rFonts w:ascii="Calibri" w:hAnsi="Calibri"/>
              </w:rPr>
              <w:t>3°C</w:t>
            </w:r>
          </w:p>
          <w:p w14:paraId="011A91D1" w14:textId="77777777" w:rsidR="00BA60E4" w:rsidRDefault="00BA60E4">
            <w:pPr>
              <w:pStyle w:val="Textebrut"/>
              <w:rPr>
                <w:rFonts w:ascii="Calibri" w:hAnsi="Calibri"/>
              </w:rPr>
            </w:pPr>
          </w:p>
          <w:p w14:paraId="7358A4E9" w14:textId="77777777" w:rsidR="007A6538" w:rsidRDefault="007A6538">
            <w:pPr>
              <w:pStyle w:val="Textebrut"/>
              <w:rPr>
                <w:rFonts w:ascii="Calibri" w:hAnsi="Calibri"/>
              </w:rPr>
            </w:pPr>
            <w:r>
              <w:rPr>
                <w:rFonts w:ascii="Calibri" w:hAnsi="Calibri"/>
              </w:rPr>
              <w:t>Un radiateur sèche-serviettes peut être choisi en option si possible.</w:t>
            </w:r>
          </w:p>
          <w:p w14:paraId="2ABB825F" w14:textId="77777777" w:rsidR="007A6538" w:rsidRPr="008A5735" w:rsidRDefault="007A6538">
            <w:pPr>
              <w:pStyle w:val="Textebrut"/>
              <w:rPr>
                <w:rFonts w:ascii="Calibri" w:hAnsi="Calibri"/>
              </w:rPr>
            </w:pPr>
          </w:p>
        </w:tc>
        <w:tc>
          <w:tcPr>
            <w:tcW w:w="4883" w:type="dxa"/>
            <w:shd w:val="clear" w:color="auto" w:fill="auto"/>
          </w:tcPr>
          <w:p w14:paraId="768541F6" w14:textId="77777777" w:rsidR="00BA60E4" w:rsidRPr="008A5735" w:rsidRDefault="00BA60E4" w:rsidP="0050490E">
            <w:pPr>
              <w:pStyle w:val="Textebrut"/>
              <w:rPr>
                <w:rFonts w:ascii="Calibri" w:hAnsi="Calibri"/>
              </w:rPr>
            </w:pPr>
            <w:r w:rsidRPr="008A5735">
              <w:rPr>
                <w:rFonts w:ascii="Calibri" w:hAnsi="Calibri"/>
              </w:rPr>
              <w:lastRenderedPageBreak/>
              <w:t>Ces calculs sont effectués par le bureau d'études de l'installateur de chauffage et relèvent de son entière responsabilité.</w:t>
            </w:r>
          </w:p>
        </w:tc>
      </w:tr>
    </w:tbl>
    <w:p w14:paraId="5129AAAE" w14:textId="288D8B44" w:rsidR="007060B4" w:rsidRPr="00A211D0" w:rsidRDefault="00132C52" w:rsidP="00A211D0">
      <w:pPr>
        <w:pStyle w:val="Titre2"/>
        <w:numPr>
          <w:ilvl w:val="1"/>
          <w:numId w:val="3"/>
        </w:numPr>
        <w:jc w:val="both"/>
        <w:rPr>
          <w:rFonts w:ascii="Calibri" w:hAnsi="Calibri"/>
          <w:u w:val="single"/>
        </w:rPr>
      </w:pPr>
      <w:bookmarkStart w:id="306" w:name="_Toc130725484"/>
      <w:bookmarkStart w:id="307" w:name="_Toc174431046"/>
      <w:bookmarkStart w:id="308" w:name="_Toc279397279"/>
      <w:bookmarkStart w:id="309" w:name="_Toc435279351"/>
      <w:bookmarkStart w:id="310" w:name="_Toc435282842"/>
      <w:bookmarkStart w:id="311" w:name="_Toc437954338"/>
      <w:bookmarkStart w:id="312" w:name="_Toc59000339"/>
      <w:bookmarkStart w:id="313" w:name="_Toc144112089"/>
      <w:r w:rsidRPr="00A211D0">
        <w:rPr>
          <w:rFonts w:ascii="Calibri" w:hAnsi="Calibri"/>
          <w:u w:val="single"/>
        </w:rPr>
        <w:t>ÉVACUATION DES FUMÉES</w:t>
      </w:r>
      <w:bookmarkEnd w:id="306"/>
      <w:bookmarkEnd w:id="307"/>
      <w:bookmarkEnd w:id="308"/>
      <w:bookmarkEnd w:id="309"/>
      <w:bookmarkEnd w:id="310"/>
      <w:bookmarkEnd w:id="311"/>
      <w:bookmarkEnd w:id="312"/>
      <w:bookmarkEnd w:id="313"/>
    </w:p>
    <w:p w14:paraId="4685B63E" w14:textId="77777777" w:rsidR="00AA223F" w:rsidRPr="00483881" w:rsidRDefault="00AA223F">
      <w:pPr>
        <w:pStyle w:val="Textebrut"/>
        <w:jc w:val="both"/>
        <w:rPr>
          <w:rFonts w:ascii="Calibri" w:hAnsi="Calibri"/>
        </w:rPr>
      </w:pP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p>
    <w:p w14:paraId="12AD4AFB" w14:textId="77777777" w:rsidR="008F0329" w:rsidRPr="008F0329" w:rsidRDefault="009F25C8" w:rsidP="008F0329">
      <w:pPr>
        <w:pStyle w:val="Tekstzonderopmaak10"/>
        <w:rPr>
          <w:rFonts w:ascii="Calibri" w:hAnsi="Calibri"/>
        </w:rPr>
      </w:pPr>
      <w:r w:rsidRPr="007A6538">
        <w:rPr>
          <w:rFonts w:ascii="Calibri" w:hAnsi="Calibri"/>
        </w:rPr>
        <w:t>Un système de ventilation C+ est prévu. L'extraction de l'air pour ventiler les pièces se fait via des conduits d'évacuation, selon le diamètre requis. L'apport d'air frais est assuré par des grilles orientables dans la menuiserie extérieure. En principe, ceux-ci ne doivent jamais être fermés pour garantir les performances du système. L'évacuation a lieu au moins dans les sanitaires (salle de bains et toilettes), la cuisine et le débarras humide, selon les conseils du journaliste de l'EPB.</w:t>
      </w:r>
    </w:p>
    <w:p w14:paraId="1D224C96" w14:textId="77777777" w:rsidR="00FB5455" w:rsidRDefault="00FB5455" w:rsidP="00FB5455">
      <w:pPr>
        <w:pStyle w:val="Tekstzonderopmaak10"/>
        <w:rPr>
          <w:rFonts w:ascii="Calibri" w:hAnsi="Calibri"/>
        </w:rPr>
      </w:pPr>
    </w:p>
    <w:p w14:paraId="47E0E252" w14:textId="77777777" w:rsidR="00FB5455" w:rsidRDefault="0002504E" w:rsidP="00FB5455">
      <w:pPr>
        <w:pStyle w:val="Tekstzonderopmaak10"/>
        <w:rPr>
          <w:rFonts w:ascii="Calibri" w:hAnsi="Calibri"/>
        </w:rPr>
      </w:pPr>
      <w:r>
        <w:rPr>
          <w:rFonts w:ascii="Calibri" w:hAnsi="Calibri"/>
        </w:rPr>
        <w:t>Les hottes de cuisine sont équipées d'un filtre à charbon et n'ont pas de conduit d'évacuation séparé.</w:t>
      </w:r>
    </w:p>
    <w:p w14:paraId="195736BD" w14:textId="77777777" w:rsidR="00FB5455" w:rsidRDefault="00FB5455" w:rsidP="00FB5455">
      <w:pPr>
        <w:pStyle w:val="Tekstzonderopmaak10"/>
        <w:rPr>
          <w:rFonts w:ascii="Calibri" w:hAnsi="Calibri"/>
        </w:rPr>
      </w:pPr>
      <w:r>
        <w:rPr>
          <w:rFonts w:ascii="Calibri" w:hAnsi="Calibri"/>
        </w:rPr>
        <w:t>L'extraction d'air des séchoirs n'est pas fournie. Il est conseillé à l'acheteur de prévoir un sèche-linge à condensation.</w:t>
      </w:r>
    </w:p>
    <w:p w14:paraId="41DBA70F" w14:textId="77777777" w:rsidR="008F0329" w:rsidRDefault="008F0329" w:rsidP="00FB5455">
      <w:pPr>
        <w:pStyle w:val="Tekstzonderopmaak10"/>
        <w:rPr>
          <w:rFonts w:ascii="Calibri" w:hAnsi="Calibri"/>
        </w:rPr>
      </w:pPr>
    </w:p>
    <w:p w14:paraId="4FEBECC6" w14:textId="77777777" w:rsidR="00A211D0" w:rsidRPr="00A211D0" w:rsidRDefault="00A211D0" w:rsidP="00A211D0">
      <w:pPr>
        <w:pStyle w:val="Titre1"/>
        <w:jc w:val="both"/>
        <w:rPr>
          <w:rFonts w:ascii="Calibri" w:hAnsi="Calibri"/>
        </w:rPr>
      </w:pPr>
      <w:bookmarkStart w:id="314" w:name="_Toc79830715"/>
      <w:bookmarkStart w:id="315" w:name="_Toc122234705"/>
      <w:bookmarkStart w:id="316" w:name="_Toc130292275"/>
      <w:bookmarkStart w:id="317" w:name="_Toc130292361"/>
      <w:bookmarkStart w:id="318" w:name="_Toc130292487"/>
      <w:bookmarkStart w:id="319" w:name="_Toc130292662"/>
      <w:bookmarkStart w:id="320" w:name="_Toc174431047"/>
      <w:bookmarkStart w:id="321" w:name="_Toc279397280"/>
      <w:bookmarkStart w:id="322" w:name="_Toc435279353"/>
      <w:bookmarkStart w:id="323" w:name="_Toc435282844"/>
      <w:bookmarkStart w:id="324" w:name="_Toc437954340"/>
      <w:bookmarkStart w:id="325" w:name="_Toc59000340"/>
      <w:bookmarkStart w:id="326" w:name="_Toc144112090"/>
    </w:p>
    <w:p w14:paraId="22A4BF58" w14:textId="5BCFDA06" w:rsidR="00AA223F" w:rsidRPr="00483881" w:rsidRDefault="00661349" w:rsidP="005025A1">
      <w:pPr>
        <w:pStyle w:val="Titre1"/>
        <w:numPr>
          <w:ilvl w:val="0"/>
          <w:numId w:val="3"/>
        </w:numPr>
        <w:jc w:val="both"/>
        <w:rPr>
          <w:rFonts w:ascii="Calibri" w:hAnsi="Calibri"/>
        </w:rPr>
      </w:pPr>
      <w:r w:rsidRPr="00A211D0">
        <w:br w:type="page"/>
      </w:r>
      <w:r w:rsidR="00AA223F" w:rsidRPr="00483881">
        <w:rPr>
          <w:rFonts w:ascii="Calibri" w:hAnsi="Calibri"/>
          <w:sz w:val="24"/>
        </w:rPr>
        <w:lastRenderedPageBreak/>
        <w:t xml:space="preserve">FINITION DES </w:t>
      </w:r>
      <w:bookmarkEnd w:id="314"/>
      <w:bookmarkEnd w:id="315"/>
      <w:bookmarkEnd w:id="316"/>
      <w:bookmarkEnd w:id="317"/>
      <w:bookmarkEnd w:id="318"/>
      <w:bookmarkEnd w:id="319"/>
      <w:bookmarkEnd w:id="320"/>
      <w:bookmarkEnd w:id="321"/>
      <w:bookmarkEnd w:id="322"/>
      <w:bookmarkEnd w:id="323"/>
      <w:bookmarkEnd w:id="324"/>
      <w:bookmarkEnd w:id="325"/>
      <w:r w:rsidR="00EE04DB">
        <w:rPr>
          <w:rFonts w:ascii="Calibri" w:hAnsi="Calibri"/>
          <w:sz w:val="24"/>
        </w:rPr>
        <w:t>MAISONS</w:t>
      </w:r>
      <w:bookmarkEnd w:id="326"/>
    </w:p>
    <w:p w14:paraId="254D6518" w14:textId="77777777" w:rsidR="00AA223F" w:rsidRPr="00483881" w:rsidRDefault="00AA223F" w:rsidP="005025A1">
      <w:pPr>
        <w:pStyle w:val="Titre2"/>
        <w:numPr>
          <w:ilvl w:val="1"/>
          <w:numId w:val="3"/>
        </w:numPr>
        <w:jc w:val="both"/>
        <w:rPr>
          <w:rFonts w:ascii="Calibri" w:hAnsi="Calibri"/>
          <w:u w:val="single"/>
        </w:rPr>
      </w:pPr>
      <w:bookmarkStart w:id="327" w:name="_Toc79830716"/>
      <w:bookmarkStart w:id="328" w:name="_Toc122234706"/>
      <w:bookmarkStart w:id="329" w:name="_Toc130292276"/>
      <w:bookmarkStart w:id="330" w:name="_Toc130292362"/>
      <w:bookmarkStart w:id="331" w:name="_Toc130292488"/>
      <w:bookmarkStart w:id="332" w:name="_Toc130292663"/>
      <w:bookmarkStart w:id="333" w:name="_Toc174431048"/>
      <w:bookmarkStart w:id="334" w:name="_Toc279397281"/>
      <w:bookmarkStart w:id="335" w:name="_Toc435279355"/>
      <w:bookmarkStart w:id="336" w:name="_Toc435282846"/>
      <w:bookmarkStart w:id="337" w:name="_Toc437954342"/>
      <w:bookmarkStart w:id="338" w:name="_Toc59000341"/>
      <w:bookmarkStart w:id="339" w:name="_Toc144112091"/>
      <w:r w:rsidRPr="00483881">
        <w:rPr>
          <w:rFonts w:ascii="Calibri" w:hAnsi="Calibri"/>
          <w:u w:val="single"/>
        </w:rPr>
        <w:t>SOL</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252C0032" w14:textId="77777777" w:rsidR="00AA223F" w:rsidRPr="00483881" w:rsidRDefault="00AA223F">
      <w:pPr>
        <w:pStyle w:val="Textebrut"/>
        <w:jc w:val="both"/>
        <w:rPr>
          <w:rFonts w:ascii="Calibri" w:hAnsi="Calibri"/>
        </w:rPr>
      </w:pPr>
    </w:p>
    <w:p w14:paraId="241033AA" w14:textId="77777777" w:rsidR="00C06707" w:rsidRPr="00483881" w:rsidRDefault="00C06707" w:rsidP="00C06707">
      <w:pPr>
        <w:pStyle w:val="Textebrut"/>
        <w:rPr>
          <w:rFonts w:ascii="Calibri" w:hAnsi="Calibri"/>
        </w:rPr>
      </w:pPr>
      <w:r w:rsidRPr="00483881">
        <w:rPr>
          <w:rFonts w:ascii="Calibri" w:hAnsi="Calibri"/>
        </w:rPr>
        <w:t xml:space="preserve">A. </w:t>
      </w:r>
      <w:r w:rsidRPr="00483881">
        <w:rPr>
          <w:rFonts w:ascii="Calibri" w:hAnsi="Calibri"/>
        </w:rPr>
        <w:tab/>
        <w:t>SOLS EN CÉRAMIQUE</w:t>
      </w:r>
    </w:p>
    <w:p w14:paraId="1C9ACEC3" w14:textId="77777777" w:rsidR="00C06707" w:rsidRDefault="00C06707" w:rsidP="00C06707">
      <w:pPr>
        <w:pStyle w:val="Textebrut"/>
        <w:rPr>
          <w:rFonts w:ascii="Calibri" w:hAnsi="Calibri"/>
        </w:rPr>
      </w:pPr>
    </w:p>
    <w:p w14:paraId="79FAC5AF" w14:textId="77777777" w:rsidR="00C06707" w:rsidRDefault="00C06707" w:rsidP="00C06707">
      <w:pPr>
        <w:pStyle w:val="Textebrut"/>
        <w:rPr>
          <w:rFonts w:ascii="Calibri" w:hAnsi="Calibri"/>
        </w:rPr>
      </w:pPr>
      <w:r>
        <w:rPr>
          <w:rFonts w:ascii="Calibri" w:hAnsi="Calibri"/>
        </w:rPr>
        <w:t>Les pièces suivantes des maisons ont des carreaux de céramique : hall, toilettes, salon, salle à manger, cuisine, salle de bain, débarras et garage. Les carreaux de sol ont un format de 60x60cm et ne sont pas rectifiés.</w:t>
      </w:r>
    </w:p>
    <w:p w14:paraId="247EC948" w14:textId="77777777" w:rsidR="00C06707" w:rsidRDefault="00C06707" w:rsidP="00C06707">
      <w:pPr>
        <w:pStyle w:val="Textebrut"/>
        <w:rPr>
          <w:rFonts w:ascii="Calibri" w:hAnsi="Calibri"/>
        </w:rPr>
      </w:pPr>
    </w:p>
    <w:p w14:paraId="2EFC88A1" w14:textId="77777777" w:rsidR="00C06707" w:rsidRPr="00943EE8" w:rsidRDefault="00C06707" w:rsidP="00C06707">
      <w:pPr>
        <w:pStyle w:val="Textebrut"/>
        <w:rPr>
          <w:rFonts w:ascii="Calibri" w:hAnsi="Calibri"/>
          <w:b/>
          <w:bCs/>
        </w:rPr>
      </w:pPr>
      <w:r w:rsidRPr="00943EE8">
        <w:rPr>
          <w:rFonts w:ascii="Calibri" w:hAnsi="Calibri"/>
          <w:b/>
          <w:bCs/>
        </w:rPr>
        <w:t>Valeur commerciale des carreaux de céramique : 30,00 €/m², hors TVA et hors pose.</w:t>
      </w:r>
    </w:p>
    <w:p w14:paraId="2912482E" w14:textId="77777777" w:rsidR="00C06707" w:rsidRPr="00943EE8" w:rsidRDefault="00C06707" w:rsidP="00C06707">
      <w:pPr>
        <w:pStyle w:val="Textebrut"/>
        <w:rPr>
          <w:rFonts w:ascii="Calibri" w:hAnsi="Calibri"/>
          <w:b/>
          <w:bCs/>
        </w:rPr>
      </w:pPr>
      <w:r w:rsidRPr="00943EE8">
        <w:rPr>
          <w:rFonts w:ascii="Calibri" w:hAnsi="Calibri"/>
          <w:b/>
          <w:bCs/>
        </w:rPr>
        <w:t xml:space="preserve">Valeur commerciale des </w:t>
      </w:r>
      <w:proofErr w:type="spellStart"/>
      <w:r w:rsidRPr="00943EE8">
        <w:rPr>
          <w:rFonts w:ascii="Calibri" w:hAnsi="Calibri"/>
          <w:b/>
          <w:bCs/>
        </w:rPr>
        <w:t>plinthes</w:t>
      </w:r>
      <w:proofErr w:type="spellEnd"/>
      <w:r w:rsidRPr="00943EE8">
        <w:rPr>
          <w:rFonts w:ascii="Calibri" w:hAnsi="Calibri"/>
          <w:b/>
          <w:bCs/>
        </w:rPr>
        <w:t xml:space="preserve"> en céramique : 10,00 €/m HT et hors pose.</w:t>
      </w:r>
    </w:p>
    <w:p w14:paraId="3D67CF53" w14:textId="77777777" w:rsidR="00C06707" w:rsidRDefault="00C06707" w:rsidP="00C06707">
      <w:pPr>
        <w:pStyle w:val="Textebrut"/>
        <w:rPr>
          <w:rFonts w:ascii="Calibri" w:hAnsi="Calibri"/>
        </w:rPr>
      </w:pPr>
    </w:p>
    <w:p w14:paraId="528968FC" w14:textId="77777777" w:rsidR="00C06707" w:rsidRPr="00483881" w:rsidRDefault="00C06707" w:rsidP="00C06707">
      <w:pPr>
        <w:pStyle w:val="Textebrut"/>
        <w:rPr>
          <w:rFonts w:ascii="Calibri" w:hAnsi="Calibri"/>
        </w:rPr>
      </w:pPr>
      <w:r w:rsidRPr="001A51D9">
        <w:rPr>
          <w:rFonts w:ascii="Calibri" w:hAnsi="Calibri"/>
        </w:rPr>
        <w:t>Ces carreaux sont collés sur la chape selon un motif orthogonal et jointoyés avec du coulis gris.</w:t>
      </w:r>
    </w:p>
    <w:p w14:paraId="7C8D7079" w14:textId="77777777" w:rsidR="00C06707" w:rsidRDefault="00C06707" w:rsidP="00C06707">
      <w:pPr>
        <w:pStyle w:val="Textebrut"/>
        <w:rPr>
          <w:rFonts w:ascii="Calibri" w:hAnsi="Calibri"/>
        </w:rPr>
      </w:pPr>
    </w:p>
    <w:p w14:paraId="5920C57F" w14:textId="77777777" w:rsidR="00C06707" w:rsidRPr="006B4C08" w:rsidRDefault="00C06707" w:rsidP="00C06707">
      <w:pPr>
        <w:pStyle w:val="Textebrut"/>
        <w:rPr>
          <w:rFonts w:ascii="Calibri" w:hAnsi="Calibri"/>
        </w:rPr>
      </w:pPr>
      <w:r w:rsidRPr="00483881">
        <w:rPr>
          <w:rFonts w:ascii="Calibri" w:hAnsi="Calibri"/>
        </w:rPr>
        <w:t xml:space="preserve">Là où des carreaux de céramique sont fournis, des </w:t>
      </w:r>
      <w:proofErr w:type="spellStart"/>
      <w:r w:rsidRPr="00483881">
        <w:rPr>
          <w:rFonts w:ascii="Calibri" w:hAnsi="Calibri"/>
        </w:rPr>
        <w:t>plinthes</w:t>
      </w:r>
      <w:proofErr w:type="spellEnd"/>
      <w:r w:rsidRPr="00483881">
        <w:rPr>
          <w:rFonts w:ascii="Calibri" w:hAnsi="Calibri"/>
        </w:rPr>
        <w:t xml:space="preserve"> en céramique sont également installées. Ceux-ci sont collés sur les surfaces murales libres, sauf dans les zones équipées de carrelage mural.</w:t>
      </w:r>
    </w:p>
    <w:p w14:paraId="59457692" w14:textId="77777777" w:rsidR="00C06707" w:rsidRDefault="00C06707" w:rsidP="00C06707">
      <w:pPr>
        <w:pStyle w:val="Textebrut"/>
        <w:jc w:val="both"/>
        <w:rPr>
          <w:rFonts w:ascii="Calibri" w:hAnsi="Calibri"/>
        </w:rPr>
      </w:pPr>
    </w:p>
    <w:p w14:paraId="58E2AC49" w14:textId="77777777" w:rsidR="00C06707" w:rsidRPr="00483881" w:rsidRDefault="00C06707" w:rsidP="00C06707">
      <w:pPr>
        <w:pStyle w:val="Textebrut"/>
        <w:rPr>
          <w:rFonts w:ascii="Calibri" w:hAnsi="Calibri"/>
        </w:rPr>
      </w:pPr>
      <w:r>
        <w:rPr>
          <w:rFonts w:ascii="Calibri" w:hAnsi="Calibri"/>
        </w:rPr>
        <w:t xml:space="preserve">B. </w:t>
      </w:r>
      <w:r w:rsidRPr="00483881">
        <w:rPr>
          <w:rFonts w:ascii="Calibri" w:hAnsi="Calibri"/>
        </w:rPr>
        <w:tab/>
      </w:r>
      <w:r>
        <w:rPr>
          <w:rFonts w:ascii="Calibri" w:hAnsi="Calibri"/>
        </w:rPr>
        <w:t>STRATIFIÉ</w:t>
      </w:r>
    </w:p>
    <w:p w14:paraId="0AF83FEB" w14:textId="77777777" w:rsidR="00C06707" w:rsidRDefault="00C06707" w:rsidP="00C06707">
      <w:pPr>
        <w:pStyle w:val="Textebrut"/>
        <w:rPr>
          <w:rFonts w:ascii="Calibri" w:hAnsi="Calibri"/>
        </w:rPr>
      </w:pPr>
    </w:p>
    <w:p w14:paraId="70B8D437" w14:textId="77777777" w:rsidR="00C06707" w:rsidRDefault="00C06707" w:rsidP="00C06707">
      <w:pPr>
        <w:pStyle w:val="Textebrut"/>
        <w:rPr>
          <w:rFonts w:ascii="Calibri" w:hAnsi="Calibri"/>
        </w:rPr>
      </w:pPr>
      <w:r>
        <w:rPr>
          <w:rFonts w:ascii="Calibri" w:hAnsi="Calibri"/>
        </w:rPr>
        <w:t>Les pièces suivantes des maisons ont un sol stratifié : les chambres et le hall de nuit.</w:t>
      </w:r>
    </w:p>
    <w:p w14:paraId="7DB22482" w14:textId="77777777" w:rsidR="00C06707" w:rsidRDefault="00C06707" w:rsidP="00C06707">
      <w:pPr>
        <w:pStyle w:val="Textebrut"/>
        <w:rPr>
          <w:rFonts w:ascii="Calibri" w:hAnsi="Calibri"/>
        </w:rPr>
      </w:pPr>
    </w:p>
    <w:p w14:paraId="362F8A09" w14:textId="77777777" w:rsidR="00C06707" w:rsidRPr="00943EE8" w:rsidRDefault="00C06707" w:rsidP="00C06707">
      <w:pPr>
        <w:pStyle w:val="Textebrut"/>
        <w:rPr>
          <w:rFonts w:ascii="Calibri" w:hAnsi="Calibri"/>
          <w:b/>
          <w:bCs/>
        </w:rPr>
      </w:pPr>
      <w:r w:rsidRPr="00943EE8">
        <w:rPr>
          <w:rFonts w:ascii="Calibri" w:hAnsi="Calibri"/>
          <w:b/>
          <w:bCs/>
        </w:rPr>
        <w:t>Valeur commerciale du stratifié épaisseur 7 mm posé sur un support : 12,00 €/m² HT et hors pose.</w:t>
      </w:r>
    </w:p>
    <w:p w14:paraId="58CF4A05" w14:textId="77777777" w:rsidR="00C06707" w:rsidRDefault="00C06707" w:rsidP="00C06707">
      <w:pPr>
        <w:pStyle w:val="Textebrut"/>
        <w:rPr>
          <w:rFonts w:ascii="Calibri" w:hAnsi="Calibri"/>
        </w:rPr>
      </w:pPr>
    </w:p>
    <w:p w14:paraId="235777FC" w14:textId="77777777" w:rsidR="00C06707" w:rsidRDefault="00C06707" w:rsidP="00C06707">
      <w:pPr>
        <w:pStyle w:val="Textebrut"/>
        <w:rPr>
          <w:rFonts w:ascii="Calibri" w:hAnsi="Calibri"/>
        </w:rPr>
      </w:pPr>
      <w:r>
        <w:rPr>
          <w:rFonts w:ascii="Calibri" w:hAnsi="Calibri"/>
        </w:rPr>
        <w:t>Lorsque du stratifié est fourni, une plinthe en MDF à peindre est fournie.</w:t>
      </w:r>
    </w:p>
    <w:p w14:paraId="6DA2D40A" w14:textId="77777777" w:rsidR="00BF006B" w:rsidRPr="0092308E" w:rsidRDefault="00BF006B" w:rsidP="005025A1">
      <w:pPr>
        <w:pStyle w:val="Textebrut"/>
        <w:jc w:val="both"/>
        <w:rPr>
          <w:rFonts w:ascii="Calibri" w:hAnsi="Calibri"/>
        </w:rPr>
      </w:pPr>
    </w:p>
    <w:p w14:paraId="1AAD6724" w14:textId="77777777" w:rsidR="00AA223F" w:rsidRPr="00483881" w:rsidRDefault="00AA223F" w:rsidP="00BF006B">
      <w:pPr>
        <w:pStyle w:val="Titre2"/>
        <w:numPr>
          <w:ilvl w:val="1"/>
          <w:numId w:val="3"/>
        </w:numPr>
        <w:jc w:val="both"/>
        <w:rPr>
          <w:rFonts w:ascii="Calibri" w:hAnsi="Calibri"/>
          <w:u w:val="single"/>
        </w:rPr>
      </w:pPr>
      <w:bookmarkStart w:id="340" w:name="_Toc79830717"/>
      <w:bookmarkStart w:id="341" w:name="_Toc122234707"/>
      <w:bookmarkStart w:id="342" w:name="_Toc130292277"/>
      <w:bookmarkStart w:id="343" w:name="_Toc130292363"/>
      <w:bookmarkStart w:id="344" w:name="_Toc130292489"/>
      <w:bookmarkStart w:id="345" w:name="_Toc130292664"/>
      <w:bookmarkStart w:id="346" w:name="_Toc174431049"/>
      <w:bookmarkStart w:id="347" w:name="_Toc279397282"/>
      <w:bookmarkStart w:id="348" w:name="_Toc435279356"/>
      <w:bookmarkStart w:id="349" w:name="_Toc435282847"/>
      <w:bookmarkStart w:id="350" w:name="_Toc437954343"/>
      <w:bookmarkStart w:id="351" w:name="_Toc59000342"/>
      <w:bookmarkStart w:id="352" w:name="_Toc144112092"/>
      <w:r w:rsidRPr="00483881">
        <w:rPr>
          <w:rFonts w:ascii="Calibri" w:hAnsi="Calibri"/>
          <w:u w:val="single"/>
        </w:rPr>
        <w:t>CARRELAGE MURAL</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095A8BF3" w14:textId="77777777" w:rsidR="00AA223F" w:rsidRPr="00483881" w:rsidRDefault="00AA223F">
      <w:pPr>
        <w:pStyle w:val="Textebrut"/>
        <w:rPr>
          <w:rFonts w:ascii="Calibri" w:hAnsi="Calibri"/>
        </w:rPr>
      </w:pPr>
    </w:p>
    <w:p w14:paraId="71B7A1C5" w14:textId="77777777" w:rsidR="005025A1" w:rsidRDefault="00AA223F">
      <w:pPr>
        <w:pStyle w:val="Textebrut"/>
        <w:rPr>
          <w:rFonts w:ascii="Calibri" w:hAnsi="Calibri"/>
        </w:rPr>
      </w:pPr>
      <w:bookmarkStart w:id="353" w:name="_Hlk162341367"/>
      <w:r w:rsidRPr="00483881">
        <w:rPr>
          <w:rFonts w:ascii="Calibri" w:hAnsi="Calibri"/>
        </w:rPr>
        <w:t>Les salles de bains disposent d'un revêtement en faïence (dimensions 30 x 60 cm, non rectifiée) à hauteur des baignoires (0,6 m de hauteur) et des douches (2,10 m de hauteur). Les carreaux sont placés selon un motif orthogonal avec de la colle sur les surfaces murales. Dans ces zones soumises à une humidité importante, des produits résistants à l'eau sont prévus sous les carreaux muraux.</w:t>
      </w:r>
    </w:p>
    <w:p w14:paraId="2CC6011F" w14:textId="77777777" w:rsidR="005025A1" w:rsidRDefault="005025A1">
      <w:pPr>
        <w:pStyle w:val="Textebrut"/>
        <w:rPr>
          <w:rFonts w:ascii="Calibri" w:hAnsi="Calibri"/>
        </w:rPr>
      </w:pPr>
    </w:p>
    <w:p w14:paraId="4325D429" w14:textId="77777777" w:rsidR="00AA223F" w:rsidRPr="00483881" w:rsidRDefault="003A4952">
      <w:pPr>
        <w:pStyle w:val="Textebrut"/>
        <w:rPr>
          <w:rFonts w:ascii="Calibri" w:hAnsi="Calibri"/>
        </w:rPr>
      </w:pPr>
      <w:r>
        <w:rPr>
          <w:rFonts w:ascii="Calibri" w:hAnsi="Calibri"/>
        </w:rPr>
        <w:t>Tous les coins extérieurs seront finis avec un profilé d'angle. Le raccordement des appareils sanitaires au carrelage mural sera pulvérisé avec du silicone imperméable blanc.</w:t>
      </w:r>
    </w:p>
    <w:p w14:paraId="1D48F0D4" w14:textId="77777777" w:rsidR="001A51D9" w:rsidRDefault="001A51D9">
      <w:pPr>
        <w:pStyle w:val="Textebrut"/>
        <w:rPr>
          <w:rFonts w:ascii="Calibri" w:hAnsi="Calibri"/>
        </w:rPr>
      </w:pPr>
    </w:p>
    <w:p w14:paraId="124BB6E1" w14:textId="77777777" w:rsidR="00BF006B" w:rsidRPr="00943EE8" w:rsidRDefault="00BF006B" w:rsidP="00BF006B">
      <w:pPr>
        <w:pStyle w:val="Textebrut"/>
        <w:rPr>
          <w:rFonts w:ascii="Calibri" w:hAnsi="Calibri"/>
          <w:b/>
          <w:bCs/>
        </w:rPr>
      </w:pPr>
      <w:r w:rsidRPr="00943EE8">
        <w:rPr>
          <w:rFonts w:ascii="Calibri" w:hAnsi="Calibri"/>
          <w:b/>
          <w:bCs/>
        </w:rPr>
        <w:t>Valeur commerciale de la faïence : 30,00 €/m² HT et hors pose.</w:t>
      </w:r>
    </w:p>
    <w:p w14:paraId="7DB3A29C" w14:textId="77777777" w:rsidR="00AA223F" w:rsidRPr="00483881" w:rsidRDefault="00AA223F" w:rsidP="00BF006B">
      <w:pPr>
        <w:pStyle w:val="Titre2"/>
        <w:numPr>
          <w:ilvl w:val="1"/>
          <w:numId w:val="3"/>
        </w:numPr>
        <w:jc w:val="both"/>
        <w:rPr>
          <w:rFonts w:ascii="Calibri" w:hAnsi="Calibri"/>
          <w:u w:val="single"/>
        </w:rPr>
      </w:pPr>
      <w:bookmarkStart w:id="354" w:name="_Toc79830718"/>
      <w:bookmarkStart w:id="355" w:name="_Toc122234708"/>
      <w:bookmarkStart w:id="356" w:name="_Toc130292278"/>
      <w:bookmarkStart w:id="357" w:name="_Toc130292364"/>
      <w:bookmarkStart w:id="358" w:name="_Toc130292490"/>
      <w:bookmarkStart w:id="359" w:name="_Toc130292665"/>
      <w:bookmarkStart w:id="360" w:name="_Toc174431050"/>
      <w:bookmarkStart w:id="361" w:name="_Toc279397283"/>
      <w:bookmarkStart w:id="362" w:name="_Toc435279357"/>
      <w:bookmarkStart w:id="363" w:name="_Toc435282848"/>
      <w:bookmarkStart w:id="364" w:name="_Toc437954344"/>
      <w:bookmarkStart w:id="365" w:name="_Toc59000343"/>
      <w:bookmarkStart w:id="366" w:name="_Toc144112093"/>
      <w:bookmarkEnd w:id="353"/>
      <w:r w:rsidRPr="00483881">
        <w:rPr>
          <w:rFonts w:ascii="Calibri" w:hAnsi="Calibri"/>
          <w:u w:val="single"/>
        </w:rPr>
        <w:t>TABLETTES DE FENÊTRE</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6F7248CF" w14:textId="77777777" w:rsidR="00AA223F" w:rsidRPr="00483881" w:rsidRDefault="00AA223F">
      <w:pPr>
        <w:pStyle w:val="Textebrut"/>
        <w:jc w:val="both"/>
        <w:rPr>
          <w:rFonts w:ascii="Calibri" w:hAnsi="Calibri"/>
        </w:rPr>
      </w:pPr>
    </w:p>
    <w:p w14:paraId="0E601D12" w14:textId="77777777" w:rsidR="00AA223F" w:rsidRDefault="00AA223F">
      <w:pPr>
        <w:pStyle w:val="Textebrut"/>
        <w:rPr>
          <w:rFonts w:ascii="Calibri" w:hAnsi="Calibri"/>
        </w:rPr>
      </w:pPr>
      <w:r w:rsidRPr="00483881">
        <w:rPr>
          <w:rFonts w:ascii="Calibri" w:hAnsi="Calibri"/>
        </w:rPr>
        <w:t>Les appuis de fenêtre sont en pierre artificielle/composite ou équivalent, placés entre les tours des fenêtres ; uniquement pour les fenêtres qui n'atteignent pas le sol.</w:t>
      </w:r>
    </w:p>
    <w:p w14:paraId="1847F65C" w14:textId="77777777" w:rsidR="00AA223F" w:rsidRPr="00483881" w:rsidRDefault="00AA223F" w:rsidP="00BF006B">
      <w:pPr>
        <w:pStyle w:val="Titre2"/>
        <w:numPr>
          <w:ilvl w:val="1"/>
          <w:numId w:val="3"/>
        </w:numPr>
        <w:jc w:val="both"/>
        <w:rPr>
          <w:rFonts w:ascii="Calibri" w:hAnsi="Calibri"/>
          <w:u w:val="single"/>
        </w:rPr>
      </w:pPr>
      <w:bookmarkStart w:id="367" w:name="_Toc79830719"/>
      <w:bookmarkStart w:id="368" w:name="_Toc122234709"/>
      <w:bookmarkStart w:id="369" w:name="_Toc130292279"/>
      <w:bookmarkStart w:id="370" w:name="_Toc130292365"/>
      <w:bookmarkStart w:id="371" w:name="_Toc130292491"/>
      <w:bookmarkStart w:id="372" w:name="_Toc130292666"/>
      <w:bookmarkStart w:id="373" w:name="_Toc174431051"/>
      <w:bookmarkStart w:id="374" w:name="_Toc279397284"/>
      <w:bookmarkStart w:id="375" w:name="_Toc435279358"/>
      <w:bookmarkStart w:id="376" w:name="_Toc435282849"/>
      <w:bookmarkStart w:id="377" w:name="_Toc437954345"/>
      <w:bookmarkStart w:id="378" w:name="_Toc59000344"/>
      <w:bookmarkStart w:id="379" w:name="_Toc144112094"/>
      <w:r w:rsidRPr="00483881">
        <w:rPr>
          <w:rFonts w:ascii="Calibri" w:hAnsi="Calibri"/>
          <w:u w:val="single"/>
        </w:rPr>
        <w:t>TERRASSE</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1BC2F174" w14:textId="77777777" w:rsidR="00AA223F" w:rsidRPr="00483881" w:rsidRDefault="00AA223F">
      <w:pPr>
        <w:pStyle w:val="Textebrut"/>
        <w:jc w:val="both"/>
        <w:rPr>
          <w:rFonts w:ascii="Calibri" w:hAnsi="Calibri"/>
        </w:rPr>
      </w:pPr>
    </w:p>
    <w:p w14:paraId="20B5B44D" w14:textId="77777777" w:rsidR="00AA223F" w:rsidRPr="00483881" w:rsidRDefault="00AA223F">
      <w:pPr>
        <w:pStyle w:val="Textebrut"/>
        <w:rPr>
          <w:rFonts w:ascii="Calibri" w:hAnsi="Calibri"/>
        </w:rPr>
      </w:pPr>
      <w:r w:rsidRPr="00483881">
        <w:rPr>
          <w:rFonts w:ascii="Calibri" w:hAnsi="Calibri"/>
        </w:rPr>
        <w:t>Les terrasses du rez-de-chaussée seront recouvertes de carreaux de béton ou de carreaux de céramique. La taille, la couleur et la structure sont déterminées par l'architecte et l'équipe de construction.</w:t>
      </w:r>
    </w:p>
    <w:p w14:paraId="75D2BA8C" w14:textId="77777777" w:rsidR="00AA223F" w:rsidRPr="00483881" w:rsidRDefault="00AA223F">
      <w:pPr>
        <w:pStyle w:val="Textebrut"/>
        <w:rPr>
          <w:rFonts w:ascii="Calibri" w:hAnsi="Calibri"/>
        </w:rPr>
      </w:pPr>
    </w:p>
    <w:p w14:paraId="304B7F20" w14:textId="77777777" w:rsidR="00AA223F" w:rsidRPr="008E74B7" w:rsidRDefault="00AA223F" w:rsidP="00BF006B">
      <w:pPr>
        <w:pStyle w:val="Textebrut"/>
        <w:numPr>
          <w:ilvl w:val="1"/>
          <w:numId w:val="3"/>
        </w:numPr>
        <w:jc w:val="both"/>
        <w:rPr>
          <w:rFonts w:ascii="Calibri" w:hAnsi="Calibri"/>
          <w:u w:val="single"/>
        </w:rPr>
      </w:pPr>
      <w:bookmarkStart w:id="380" w:name="_Toc79830720"/>
      <w:bookmarkStart w:id="381" w:name="_Toc122234710"/>
      <w:bookmarkStart w:id="382" w:name="_Toc130292280"/>
      <w:bookmarkStart w:id="383" w:name="_Toc130292366"/>
      <w:bookmarkStart w:id="384" w:name="_Toc130292492"/>
      <w:bookmarkStart w:id="385" w:name="_Toc130292667"/>
      <w:bookmarkStart w:id="386" w:name="_Toc174431052"/>
      <w:bookmarkStart w:id="387" w:name="_Toc279397285"/>
      <w:bookmarkStart w:id="388" w:name="_Toc435279359"/>
      <w:bookmarkStart w:id="389" w:name="_Toc435282850"/>
      <w:bookmarkStart w:id="390" w:name="_Toc437954346"/>
      <w:r w:rsidRPr="008E74B7">
        <w:rPr>
          <w:rFonts w:ascii="Calibri" w:hAnsi="Calibri"/>
          <w:u w:val="single"/>
        </w:rPr>
        <w:t>TAPISERIE INTÉRIEURE</w:t>
      </w:r>
      <w:bookmarkEnd w:id="380"/>
      <w:bookmarkEnd w:id="381"/>
      <w:bookmarkEnd w:id="382"/>
      <w:bookmarkEnd w:id="383"/>
      <w:bookmarkEnd w:id="384"/>
      <w:bookmarkEnd w:id="385"/>
      <w:bookmarkEnd w:id="386"/>
      <w:bookmarkEnd w:id="387"/>
      <w:bookmarkEnd w:id="388"/>
      <w:bookmarkEnd w:id="389"/>
      <w:bookmarkEnd w:id="390"/>
    </w:p>
    <w:p w14:paraId="5B58C89D" w14:textId="77777777" w:rsidR="00AA223F" w:rsidRPr="00483881" w:rsidRDefault="00AA223F">
      <w:pPr>
        <w:pStyle w:val="Textebrut"/>
        <w:jc w:val="both"/>
        <w:rPr>
          <w:rFonts w:ascii="Calibri" w:hAnsi="Calibri"/>
        </w:rPr>
      </w:pPr>
    </w:p>
    <w:p w14:paraId="78150EA4" w14:textId="77777777" w:rsidR="00232FC3" w:rsidRDefault="001A51D9" w:rsidP="00CB3ACF">
      <w:pPr>
        <w:rPr>
          <w:rFonts w:ascii="Calibri" w:hAnsi="Calibri"/>
          <w:b/>
        </w:rPr>
      </w:pPr>
      <w:r w:rsidRPr="00BF006B">
        <w:rPr>
          <w:rFonts w:ascii="Calibri" w:hAnsi="Calibri"/>
        </w:rPr>
        <w:t xml:space="preserve">Les portes peintes </w:t>
      </w:r>
      <w:proofErr w:type="spellStart"/>
      <w:r w:rsidRPr="00BF006B">
        <w:rPr>
          <w:rFonts w:ascii="Calibri" w:hAnsi="Calibri"/>
        </w:rPr>
        <w:t>Tubespan</w:t>
      </w:r>
      <w:proofErr w:type="spellEnd"/>
      <w:r w:rsidRPr="00BF006B">
        <w:rPr>
          <w:rFonts w:ascii="Calibri" w:hAnsi="Calibri"/>
        </w:rPr>
        <w:t xml:space="preserve"> ont un cadre en MDF. Les raccords sont inclus. Les charnières et les poignées sont de couleur aluminium. </w:t>
      </w:r>
      <w:r w:rsidR="00C208CE" w:rsidRPr="00BF006B">
        <w:rPr>
          <w:rFonts w:ascii="Calibri" w:hAnsi="Calibri"/>
          <w:b/>
        </w:rPr>
        <w:t>Valeur commerciale de la porte installation comprise : 253,00 €/pièce HT.</w:t>
      </w:r>
    </w:p>
    <w:p w14:paraId="5ADFA116" w14:textId="77777777" w:rsidR="00AA223F" w:rsidRPr="00483881" w:rsidRDefault="00AA223F">
      <w:pPr>
        <w:jc w:val="both"/>
        <w:rPr>
          <w:rFonts w:ascii="Calibri" w:hAnsi="Calibri"/>
        </w:rPr>
      </w:pPr>
    </w:p>
    <w:p w14:paraId="5033BE67" w14:textId="77777777" w:rsidR="00AA223F" w:rsidRPr="00483881" w:rsidRDefault="00AA223F" w:rsidP="00BF006B">
      <w:pPr>
        <w:pStyle w:val="Titre2"/>
        <w:numPr>
          <w:ilvl w:val="1"/>
          <w:numId w:val="3"/>
        </w:numPr>
        <w:jc w:val="both"/>
        <w:rPr>
          <w:rFonts w:ascii="Calibri" w:hAnsi="Calibri"/>
          <w:u w:val="single"/>
          <w:lang w:val="en-GB"/>
        </w:rPr>
      </w:pPr>
      <w:bookmarkStart w:id="391" w:name="_Toc79830721"/>
      <w:bookmarkStart w:id="392" w:name="_Toc122234711"/>
      <w:bookmarkStart w:id="393" w:name="_Toc130292281"/>
      <w:bookmarkStart w:id="394" w:name="_Toc130292367"/>
      <w:bookmarkStart w:id="395" w:name="_Toc130292493"/>
      <w:bookmarkStart w:id="396" w:name="_Toc130292668"/>
      <w:bookmarkStart w:id="397" w:name="_Toc174431053"/>
      <w:bookmarkStart w:id="398" w:name="_Toc279397286"/>
      <w:bookmarkStart w:id="399" w:name="_Toc435279360"/>
      <w:bookmarkStart w:id="400" w:name="_Toc435282851"/>
      <w:bookmarkStart w:id="401" w:name="_Toc437954347"/>
      <w:bookmarkStart w:id="402" w:name="_Toc59000345"/>
      <w:bookmarkStart w:id="403" w:name="_Toc144112095"/>
      <w:r w:rsidRPr="00483881">
        <w:rPr>
          <w:rFonts w:ascii="Calibri" w:hAnsi="Calibri"/>
          <w:u w:val="single"/>
          <w:lang w:val="en-GB"/>
        </w:rPr>
        <w:lastRenderedPageBreak/>
        <w:t>CUISINE</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6C1C6775" w14:textId="77777777" w:rsidR="00AA223F" w:rsidRPr="00483881" w:rsidRDefault="00AA223F">
      <w:pPr>
        <w:jc w:val="both"/>
        <w:rPr>
          <w:rFonts w:ascii="Calibri" w:hAnsi="Calibri"/>
          <w:color w:val="000000"/>
          <w:lang w:val="en-GB"/>
        </w:rPr>
      </w:pPr>
    </w:p>
    <w:p w14:paraId="18B9DEE1" w14:textId="77777777" w:rsidR="00AA223F" w:rsidRPr="00DB5838" w:rsidRDefault="00AA223F">
      <w:pPr>
        <w:pStyle w:val="Textebrut"/>
        <w:rPr>
          <w:rFonts w:ascii="Calibri" w:hAnsi="Calibri"/>
        </w:rPr>
      </w:pPr>
      <w:r w:rsidRPr="001332D8">
        <w:rPr>
          <w:rFonts w:ascii="Calibri" w:hAnsi="Calibri"/>
        </w:rPr>
        <w:t>Chaque logement dispose d'une cuisine équipée avec placards en panneaux de fibres mélaminés.</w:t>
      </w:r>
    </w:p>
    <w:p w14:paraId="2DA81C74" w14:textId="77777777" w:rsidR="00B144AD" w:rsidRDefault="00B144AD" w:rsidP="00B144AD">
      <w:pPr>
        <w:pStyle w:val="Textebrut"/>
        <w:rPr>
          <w:rFonts w:ascii="Calibri" w:hAnsi="Calibri"/>
        </w:rPr>
      </w:pPr>
      <w:r w:rsidRPr="001332D8">
        <w:rPr>
          <w:rFonts w:ascii="Calibri" w:hAnsi="Calibri"/>
        </w:rPr>
        <w:t>Les commodités suivantes sont incluses :</w:t>
      </w:r>
    </w:p>
    <w:p w14:paraId="25586941" w14:textId="77777777" w:rsidR="00591F78" w:rsidRDefault="00591F78" w:rsidP="00B144AD">
      <w:pPr>
        <w:pStyle w:val="Textebrut"/>
        <w:rPr>
          <w:rFonts w:ascii="Calibri" w:hAnsi="Calibri"/>
        </w:rPr>
      </w:pPr>
    </w:p>
    <w:tbl>
      <w:tblPr>
        <w:tblW w:w="0" w:type="auto"/>
        <w:tblBorders>
          <w:insideV w:val="single" w:sz="4" w:space="0" w:color="auto"/>
        </w:tblBorders>
        <w:tblLook w:val="01E0" w:firstRow="1" w:lastRow="1" w:firstColumn="1" w:lastColumn="1" w:noHBand="0" w:noVBand="0"/>
      </w:tblPr>
      <w:tblGrid>
        <w:gridCol w:w="3741"/>
        <w:gridCol w:w="2683"/>
        <w:gridCol w:w="3202"/>
      </w:tblGrid>
      <w:tr w:rsidR="00591F78" w:rsidRPr="001332D8" w14:paraId="24E57CE4" w14:textId="77777777" w:rsidTr="00D26D3D">
        <w:tc>
          <w:tcPr>
            <w:tcW w:w="3794" w:type="dxa"/>
            <w:shd w:val="clear" w:color="auto" w:fill="auto"/>
          </w:tcPr>
          <w:p w14:paraId="4BCAB7A8" w14:textId="77777777" w:rsidR="00591F78" w:rsidRPr="001332D8" w:rsidRDefault="001545AE" w:rsidP="00B144AD">
            <w:pPr>
              <w:pStyle w:val="Textebrut"/>
              <w:rPr>
                <w:rFonts w:ascii="Calibri" w:hAnsi="Calibri"/>
              </w:rPr>
            </w:pPr>
            <w:r w:rsidRPr="001332D8">
              <w:rPr>
                <w:rFonts w:ascii="Calibri" w:hAnsi="Calibri"/>
              </w:rPr>
              <w:t>plaque vitrocéramique</w:t>
            </w:r>
          </w:p>
        </w:tc>
        <w:tc>
          <w:tcPr>
            <w:tcW w:w="2716" w:type="dxa"/>
            <w:shd w:val="clear" w:color="auto" w:fill="auto"/>
          </w:tcPr>
          <w:p w14:paraId="3AF48817" w14:textId="77777777" w:rsidR="00591F78" w:rsidRPr="001332D8" w:rsidRDefault="00BD6432" w:rsidP="00B144AD">
            <w:pPr>
              <w:pStyle w:val="Textebrut"/>
              <w:rPr>
                <w:rFonts w:ascii="Calibri" w:hAnsi="Calibri"/>
              </w:rPr>
            </w:pPr>
            <w:r w:rsidRPr="001332D8">
              <w:rPr>
                <w:rFonts w:ascii="Calibri" w:hAnsi="Calibri"/>
              </w:rPr>
              <w:t>réfrigérateur avec congélateur</w:t>
            </w:r>
          </w:p>
        </w:tc>
        <w:tc>
          <w:tcPr>
            <w:tcW w:w="3256" w:type="dxa"/>
            <w:shd w:val="clear" w:color="auto" w:fill="auto"/>
          </w:tcPr>
          <w:p w14:paraId="5215AEF3" w14:textId="77777777" w:rsidR="00591F78" w:rsidRPr="001332D8" w:rsidRDefault="00C822FA" w:rsidP="00B144AD">
            <w:pPr>
              <w:pStyle w:val="Textebrut"/>
              <w:rPr>
                <w:rFonts w:ascii="Calibri" w:hAnsi="Calibri"/>
              </w:rPr>
            </w:pPr>
            <w:r w:rsidRPr="001332D8">
              <w:rPr>
                <w:rFonts w:ascii="Calibri" w:hAnsi="Calibri"/>
              </w:rPr>
              <w:t>mitigeur de cuisine</w:t>
            </w:r>
          </w:p>
        </w:tc>
      </w:tr>
      <w:tr w:rsidR="00591F78" w:rsidRPr="001332D8" w14:paraId="2BCE33D8" w14:textId="77777777" w:rsidTr="00D26D3D">
        <w:tc>
          <w:tcPr>
            <w:tcW w:w="3794" w:type="dxa"/>
            <w:shd w:val="clear" w:color="auto" w:fill="auto"/>
          </w:tcPr>
          <w:p w14:paraId="12F4FDCA" w14:textId="77777777" w:rsidR="00591F78" w:rsidRPr="001332D8" w:rsidRDefault="009B71D5" w:rsidP="00B144AD">
            <w:pPr>
              <w:pStyle w:val="Textebrut"/>
              <w:rPr>
                <w:rFonts w:ascii="Calibri" w:hAnsi="Calibri"/>
              </w:rPr>
            </w:pPr>
            <w:r w:rsidRPr="001332D8">
              <w:rPr>
                <w:rFonts w:ascii="Calibri" w:hAnsi="Calibri"/>
              </w:rPr>
              <w:t>Hotte aspirante télescopique avec filtre à charbon</w:t>
            </w:r>
          </w:p>
        </w:tc>
        <w:tc>
          <w:tcPr>
            <w:tcW w:w="2716" w:type="dxa"/>
            <w:shd w:val="clear" w:color="auto" w:fill="auto"/>
          </w:tcPr>
          <w:p w14:paraId="5BB8E262" w14:textId="77777777" w:rsidR="00591F78" w:rsidRPr="001332D8" w:rsidRDefault="00E049B2" w:rsidP="00B144AD">
            <w:pPr>
              <w:pStyle w:val="Textebrut"/>
              <w:rPr>
                <w:rFonts w:ascii="Calibri" w:hAnsi="Calibri"/>
              </w:rPr>
            </w:pPr>
            <w:r w:rsidRPr="001332D8">
              <w:rPr>
                <w:rFonts w:ascii="Calibri" w:hAnsi="Calibri"/>
              </w:rPr>
              <w:t>lave-vaisselle</w:t>
            </w:r>
          </w:p>
        </w:tc>
        <w:tc>
          <w:tcPr>
            <w:tcW w:w="3256" w:type="dxa"/>
            <w:shd w:val="clear" w:color="auto" w:fill="auto"/>
          </w:tcPr>
          <w:p w14:paraId="5ED1A5B0" w14:textId="77777777" w:rsidR="00591F78" w:rsidRPr="001332D8" w:rsidRDefault="00591F78" w:rsidP="00B144AD">
            <w:pPr>
              <w:pStyle w:val="Textebrut"/>
              <w:rPr>
                <w:rFonts w:ascii="Calibri" w:hAnsi="Calibri"/>
              </w:rPr>
            </w:pPr>
          </w:p>
        </w:tc>
      </w:tr>
      <w:tr w:rsidR="00591F78" w:rsidRPr="001A51D9" w14:paraId="5D4117CF" w14:textId="77777777" w:rsidTr="00D26D3D">
        <w:tc>
          <w:tcPr>
            <w:tcW w:w="3794" w:type="dxa"/>
            <w:shd w:val="clear" w:color="auto" w:fill="auto"/>
          </w:tcPr>
          <w:p w14:paraId="20A7B652" w14:textId="77777777" w:rsidR="00591F78" w:rsidRPr="001332D8" w:rsidRDefault="00CF2F46" w:rsidP="00B144AD">
            <w:pPr>
              <w:pStyle w:val="Textebrut"/>
              <w:rPr>
                <w:rFonts w:ascii="Calibri" w:hAnsi="Calibri"/>
              </w:rPr>
            </w:pPr>
            <w:r>
              <w:rPr>
                <w:rFonts w:ascii="Calibri" w:hAnsi="Calibri"/>
              </w:rPr>
              <w:t>four</w:t>
            </w:r>
          </w:p>
        </w:tc>
        <w:tc>
          <w:tcPr>
            <w:tcW w:w="2716" w:type="dxa"/>
            <w:shd w:val="clear" w:color="auto" w:fill="auto"/>
          </w:tcPr>
          <w:p w14:paraId="5D0A1AE4" w14:textId="77777777" w:rsidR="00591F78" w:rsidRPr="001332D8" w:rsidRDefault="00C822FA" w:rsidP="00B144AD">
            <w:pPr>
              <w:pStyle w:val="Textebrut"/>
              <w:rPr>
                <w:rFonts w:ascii="Calibri" w:hAnsi="Calibri"/>
              </w:rPr>
            </w:pPr>
            <w:r w:rsidRPr="001332D8">
              <w:rPr>
                <w:rFonts w:ascii="Calibri" w:hAnsi="Calibri"/>
              </w:rPr>
              <w:t>évier en acier inoxydable</w:t>
            </w:r>
          </w:p>
        </w:tc>
        <w:tc>
          <w:tcPr>
            <w:tcW w:w="3256" w:type="dxa"/>
            <w:shd w:val="clear" w:color="auto" w:fill="auto"/>
          </w:tcPr>
          <w:p w14:paraId="67B67205" w14:textId="77777777" w:rsidR="00591F78" w:rsidRPr="001332D8" w:rsidRDefault="00591F78" w:rsidP="00B144AD">
            <w:pPr>
              <w:pStyle w:val="Textebrut"/>
              <w:rPr>
                <w:rFonts w:ascii="Calibri" w:hAnsi="Calibri"/>
              </w:rPr>
            </w:pPr>
          </w:p>
        </w:tc>
      </w:tr>
    </w:tbl>
    <w:p w14:paraId="253B52EB" w14:textId="77777777" w:rsidR="0044673F" w:rsidRPr="001A51D9" w:rsidRDefault="0044673F">
      <w:pPr>
        <w:pStyle w:val="Textebrut"/>
        <w:rPr>
          <w:rFonts w:ascii="Calibri" w:hAnsi="Calibri"/>
          <w:b/>
        </w:rPr>
      </w:pPr>
    </w:p>
    <w:p w14:paraId="6FE8B85E" w14:textId="77777777" w:rsidR="001F1EF5" w:rsidRDefault="001F1EF5" w:rsidP="001F1EF5">
      <w:pPr>
        <w:pStyle w:val="Textebrut"/>
        <w:rPr>
          <w:rFonts w:ascii="Calibri" w:hAnsi="Calibri"/>
          <w:bCs/>
        </w:rPr>
      </w:pPr>
      <w:r w:rsidRPr="001A51D9">
        <w:rPr>
          <w:rFonts w:ascii="Calibri" w:hAnsi="Calibri"/>
          <w:bCs/>
        </w:rPr>
        <w:t xml:space="preserve">Les appareils électriques fournis sont de la marque Etna, à l'exception de la plaque de cuisson qui est de la marque </w:t>
      </w:r>
      <w:proofErr w:type="spellStart"/>
      <w:r w:rsidRPr="001A51D9">
        <w:rPr>
          <w:rFonts w:ascii="Calibri" w:hAnsi="Calibri"/>
          <w:bCs/>
        </w:rPr>
        <w:t>Pilgrim</w:t>
      </w:r>
      <w:proofErr w:type="spellEnd"/>
      <w:r w:rsidRPr="001A51D9">
        <w:rPr>
          <w:rFonts w:ascii="Calibri" w:hAnsi="Calibri"/>
          <w:bCs/>
        </w:rPr>
        <w:t>. Tous deux font partie du groupe ATAG.</w:t>
      </w:r>
    </w:p>
    <w:p w14:paraId="4DF5D46D" w14:textId="77777777" w:rsidR="00F432F2" w:rsidRPr="00F432F2" w:rsidRDefault="00F432F2">
      <w:pPr>
        <w:pStyle w:val="Textebrut"/>
        <w:rPr>
          <w:rFonts w:ascii="Calibri" w:hAnsi="Calibri"/>
          <w:bCs/>
        </w:rPr>
      </w:pPr>
    </w:p>
    <w:p w14:paraId="6AE33130" w14:textId="77777777" w:rsidR="00B144AD" w:rsidRPr="0053203A" w:rsidRDefault="00AA223F">
      <w:pPr>
        <w:pStyle w:val="Textebrut"/>
        <w:rPr>
          <w:rFonts w:ascii="Calibri" w:hAnsi="Calibri"/>
          <w:b/>
          <w:bCs/>
        </w:rPr>
      </w:pPr>
      <w:r w:rsidRPr="00E049B2">
        <w:rPr>
          <w:rFonts w:ascii="Calibri" w:hAnsi="Calibri"/>
          <w:b/>
        </w:rPr>
        <w:t xml:space="preserve">La valeur commerciale pour la livraison et l'installation de la cuisine, y compris les appareils électroménagers et la robinetterie, est de </w:t>
      </w:r>
      <w:r w:rsidR="00CC5EE1">
        <w:rPr>
          <w:rFonts w:ascii="Calibri" w:hAnsi="Calibri"/>
        </w:rPr>
        <w:t xml:space="preserve">: </w:t>
      </w:r>
      <w:r w:rsidR="00F40EC9">
        <w:rPr>
          <w:rFonts w:ascii="Calibri" w:hAnsi="Calibri"/>
          <w:b/>
          <w:bCs/>
        </w:rPr>
        <w:t xml:space="preserve">8 114,32 € </w:t>
      </w:r>
      <w:r w:rsidR="001A51D9" w:rsidRPr="001A51D9">
        <w:rPr>
          <w:rFonts w:ascii="Calibri" w:hAnsi="Calibri"/>
          <w:b/>
        </w:rPr>
        <w:t>HT.</w:t>
      </w:r>
    </w:p>
    <w:p w14:paraId="28E2E53E" w14:textId="77777777" w:rsidR="008B36D9" w:rsidRPr="00A211D0" w:rsidRDefault="008B36D9">
      <w:pPr>
        <w:pStyle w:val="Textebrut"/>
        <w:rPr>
          <w:rFonts w:ascii="Calibri" w:hAnsi="Calibri"/>
        </w:rPr>
      </w:pPr>
    </w:p>
    <w:p w14:paraId="23813718" w14:textId="77777777" w:rsidR="0048792D" w:rsidRDefault="00B144AD">
      <w:pPr>
        <w:pStyle w:val="Textebrut"/>
        <w:rPr>
          <w:rFonts w:ascii="Calibri" w:hAnsi="Calibri"/>
        </w:rPr>
      </w:pPr>
      <w:r w:rsidRPr="00483881">
        <w:rPr>
          <w:rFonts w:ascii="Calibri" w:hAnsi="Calibri"/>
        </w:rPr>
        <w:t>L'équipement de la cuisine est indiqué au sens figuré sur les plans de construction. Il sera exécuté selon des plans et des rendus détaillés séparés, disponibles sur demande auprès du vendeur.</w:t>
      </w:r>
    </w:p>
    <w:p w14:paraId="2F2B56B5" w14:textId="77777777" w:rsidR="00AA223F" w:rsidRPr="00483881" w:rsidRDefault="00670904" w:rsidP="00BF006B">
      <w:pPr>
        <w:pStyle w:val="Titre2"/>
        <w:numPr>
          <w:ilvl w:val="1"/>
          <w:numId w:val="3"/>
        </w:numPr>
        <w:rPr>
          <w:rFonts w:ascii="Calibri" w:hAnsi="Calibri"/>
          <w:u w:val="single"/>
        </w:rPr>
      </w:pPr>
      <w:bookmarkStart w:id="404" w:name="_Toc279397287"/>
      <w:bookmarkStart w:id="405" w:name="_Toc435279361"/>
      <w:bookmarkStart w:id="406" w:name="_Toc435282852"/>
      <w:bookmarkStart w:id="407" w:name="_Toc437954348"/>
      <w:bookmarkStart w:id="408" w:name="_Toc59000346"/>
      <w:bookmarkStart w:id="409" w:name="_Toc144112096"/>
      <w:r>
        <w:rPr>
          <w:rFonts w:ascii="Calibri" w:hAnsi="Calibri"/>
          <w:u w:val="single"/>
        </w:rPr>
        <w:t>APPAREILS SANITAIRES</w:t>
      </w:r>
      <w:bookmarkEnd w:id="404"/>
      <w:bookmarkEnd w:id="405"/>
      <w:bookmarkEnd w:id="406"/>
      <w:bookmarkEnd w:id="407"/>
      <w:bookmarkEnd w:id="408"/>
      <w:bookmarkEnd w:id="409"/>
    </w:p>
    <w:p w14:paraId="2CAA2011" w14:textId="77777777" w:rsidR="00AA223F" w:rsidRPr="00483881" w:rsidRDefault="00AA223F">
      <w:pPr>
        <w:pStyle w:val="Textebrut"/>
        <w:rPr>
          <w:rFonts w:ascii="Calibri" w:hAnsi="Calibri"/>
        </w:rPr>
      </w:pPr>
    </w:p>
    <w:p w14:paraId="159CFC80" w14:textId="77777777" w:rsidR="00AA223F" w:rsidRDefault="00AA223F">
      <w:pPr>
        <w:pStyle w:val="Textebrut"/>
        <w:rPr>
          <w:rFonts w:ascii="Calibri" w:hAnsi="Calibri"/>
        </w:rPr>
      </w:pPr>
      <w:r w:rsidRPr="00483881">
        <w:rPr>
          <w:rFonts w:ascii="Calibri" w:hAnsi="Calibri"/>
        </w:rPr>
        <w:t>Les appareils électroménagers de la salle de bain sont indiqués au sens figuré sur les plans de construction. Ils seront réalisés selon le descriptif ci-dessous et le livret photo du grossiste disponible sur demande.</w:t>
      </w:r>
    </w:p>
    <w:p w14:paraId="428F898D" w14:textId="77777777" w:rsidR="00BC50CD" w:rsidRDefault="00BC50CD">
      <w:pPr>
        <w:pStyle w:val="Textebrut"/>
        <w:rPr>
          <w:rFonts w:ascii="Calibri" w:hAnsi="Calibr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98"/>
        <w:gridCol w:w="4818"/>
      </w:tblGrid>
      <w:tr w:rsidR="00BC50CD" w:rsidRPr="008A5735" w14:paraId="1DD48B06" w14:textId="77777777" w:rsidTr="008A5735">
        <w:tc>
          <w:tcPr>
            <w:tcW w:w="4883" w:type="dxa"/>
            <w:shd w:val="clear" w:color="auto" w:fill="auto"/>
          </w:tcPr>
          <w:p w14:paraId="179CB1E7" w14:textId="77777777" w:rsidR="00BC50CD" w:rsidRPr="008A5735" w:rsidRDefault="00BC50CD">
            <w:pPr>
              <w:pStyle w:val="Textebrut"/>
              <w:rPr>
                <w:rFonts w:ascii="Calibri" w:hAnsi="Calibri"/>
              </w:rPr>
            </w:pPr>
            <w:r w:rsidRPr="008A5735">
              <w:rPr>
                <w:rFonts w:ascii="Calibri" w:hAnsi="Calibri"/>
              </w:rPr>
              <w:t>Meubles de salle de bain (double) :</w:t>
            </w:r>
          </w:p>
          <w:p w14:paraId="7161AFED" w14:textId="77777777" w:rsidR="00BC50CD" w:rsidRPr="008A5735" w:rsidRDefault="00BC50CD">
            <w:pPr>
              <w:pStyle w:val="Textebrut"/>
              <w:rPr>
                <w:rFonts w:ascii="Calibri" w:hAnsi="Calibri"/>
              </w:rPr>
            </w:pPr>
          </w:p>
        </w:tc>
        <w:tc>
          <w:tcPr>
            <w:tcW w:w="4883" w:type="dxa"/>
            <w:shd w:val="clear" w:color="auto" w:fill="auto"/>
          </w:tcPr>
          <w:p w14:paraId="4BA6FC1A" w14:textId="77777777" w:rsidR="00BD6432" w:rsidRPr="0092308E" w:rsidRDefault="00BD6432" w:rsidP="00BD6432">
            <w:pPr>
              <w:pStyle w:val="Textebrut"/>
              <w:numPr>
                <w:ilvl w:val="0"/>
                <w:numId w:val="32"/>
              </w:numPr>
              <w:ind w:left="214" w:hanging="141"/>
              <w:jc w:val="both"/>
              <w:rPr>
                <w:rFonts w:ascii="Calibri" w:hAnsi="Calibri"/>
              </w:rPr>
            </w:pPr>
            <w:r w:rsidRPr="0092308E">
              <w:rPr>
                <w:rFonts w:ascii="Calibri" w:hAnsi="Calibri"/>
              </w:rPr>
              <w:t>meuble vasque composé d'un meuble bas et d'un plan vasque blanc qui l'accompagne dans lequel un double lavabo a été formé ; miroir; robinet de lavabo</w:t>
            </w:r>
          </w:p>
          <w:p w14:paraId="60224597" w14:textId="77777777" w:rsidR="00BC50CD" w:rsidRPr="008A5735" w:rsidRDefault="00BC50CD" w:rsidP="00C55B16">
            <w:pPr>
              <w:pStyle w:val="Textebrut"/>
              <w:ind w:left="214"/>
              <w:jc w:val="both"/>
              <w:rPr>
                <w:rFonts w:ascii="Calibri" w:hAnsi="Calibri"/>
              </w:rPr>
            </w:pPr>
          </w:p>
        </w:tc>
      </w:tr>
      <w:tr w:rsidR="00BC50CD" w:rsidRPr="001A51D9" w14:paraId="42A766B3" w14:textId="77777777" w:rsidTr="008A5735">
        <w:tc>
          <w:tcPr>
            <w:tcW w:w="4883" w:type="dxa"/>
            <w:shd w:val="clear" w:color="auto" w:fill="auto"/>
          </w:tcPr>
          <w:p w14:paraId="7DE61E7F" w14:textId="77777777" w:rsidR="00BC50CD" w:rsidRPr="008A5735" w:rsidRDefault="00BC50CD">
            <w:pPr>
              <w:pStyle w:val="Textebrut"/>
              <w:rPr>
                <w:rFonts w:ascii="Calibri" w:hAnsi="Calibri"/>
              </w:rPr>
            </w:pPr>
            <w:r w:rsidRPr="008A5735">
              <w:rPr>
                <w:rFonts w:ascii="Calibri" w:hAnsi="Calibri"/>
              </w:rPr>
              <w:t>Douche:</w:t>
            </w:r>
          </w:p>
        </w:tc>
        <w:tc>
          <w:tcPr>
            <w:tcW w:w="4883" w:type="dxa"/>
            <w:shd w:val="clear" w:color="auto" w:fill="auto"/>
          </w:tcPr>
          <w:p w14:paraId="002CEC9F" w14:textId="77777777" w:rsidR="00BD6432" w:rsidRPr="001A51D9" w:rsidRDefault="00BD6432" w:rsidP="00BD6432">
            <w:pPr>
              <w:pStyle w:val="Textebrut"/>
              <w:numPr>
                <w:ilvl w:val="0"/>
                <w:numId w:val="32"/>
              </w:numPr>
              <w:ind w:left="214" w:hanging="141"/>
              <w:jc w:val="both"/>
              <w:rPr>
                <w:rFonts w:ascii="Calibri" w:hAnsi="Calibri"/>
                <w:lang w:val="nl-BE"/>
              </w:rPr>
            </w:pPr>
            <w:r w:rsidRPr="001A51D9">
              <w:rPr>
                <w:rFonts w:ascii="Calibri" w:hAnsi="Calibri"/>
                <w:lang w:val="nl-BE"/>
              </w:rPr>
              <w:t>douche en plastique blanc ; thermostat de douche; set de douche chromé,</w:t>
            </w:r>
          </w:p>
          <w:p w14:paraId="567E3440" w14:textId="77777777" w:rsidR="00BC50CD" w:rsidRPr="001A51D9" w:rsidRDefault="00BC50CD">
            <w:pPr>
              <w:pStyle w:val="Textebrut"/>
              <w:rPr>
                <w:rFonts w:ascii="Calibri" w:hAnsi="Calibri"/>
                <w:lang w:val="nl-BE"/>
              </w:rPr>
            </w:pPr>
          </w:p>
        </w:tc>
      </w:tr>
      <w:tr w:rsidR="00B71019" w:rsidRPr="001A51D9" w14:paraId="0FE59129" w14:textId="77777777" w:rsidTr="008A5735">
        <w:tc>
          <w:tcPr>
            <w:tcW w:w="4883" w:type="dxa"/>
            <w:shd w:val="clear" w:color="auto" w:fill="auto"/>
          </w:tcPr>
          <w:p w14:paraId="2B1BB506" w14:textId="77777777" w:rsidR="00B71019" w:rsidRPr="001A51D9" w:rsidRDefault="00B71019">
            <w:pPr>
              <w:pStyle w:val="Textebrut"/>
              <w:rPr>
                <w:rFonts w:ascii="Calibri" w:hAnsi="Calibri"/>
              </w:rPr>
            </w:pPr>
            <w:r w:rsidRPr="001A51D9">
              <w:rPr>
                <w:rFonts w:ascii="Calibri" w:hAnsi="Calibri"/>
              </w:rPr>
              <w:t>Bain:</w:t>
            </w:r>
          </w:p>
        </w:tc>
        <w:tc>
          <w:tcPr>
            <w:tcW w:w="4883" w:type="dxa"/>
            <w:shd w:val="clear" w:color="auto" w:fill="auto"/>
          </w:tcPr>
          <w:p w14:paraId="60FC7268" w14:textId="77777777" w:rsidR="00B71019" w:rsidRPr="001A51D9" w:rsidRDefault="00B71019" w:rsidP="008A39FB">
            <w:pPr>
              <w:pStyle w:val="Textebrut"/>
              <w:numPr>
                <w:ilvl w:val="0"/>
                <w:numId w:val="32"/>
              </w:numPr>
              <w:ind w:left="214" w:hanging="141"/>
              <w:jc w:val="both"/>
              <w:rPr>
                <w:rFonts w:ascii="Calibri" w:hAnsi="Calibri"/>
              </w:rPr>
            </w:pPr>
            <w:r w:rsidRPr="001A51D9">
              <w:rPr>
                <w:rFonts w:ascii="Calibri" w:hAnsi="Calibri"/>
              </w:rPr>
              <w:t>baignoire en acrylique blanc</w:t>
            </w:r>
          </w:p>
          <w:p w14:paraId="4FBDE7B5" w14:textId="77777777" w:rsidR="00B71019" w:rsidRPr="001A51D9" w:rsidRDefault="00B71019" w:rsidP="008A39FB">
            <w:pPr>
              <w:pStyle w:val="Textebrut"/>
              <w:numPr>
                <w:ilvl w:val="0"/>
                <w:numId w:val="32"/>
              </w:numPr>
              <w:ind w:left="214" w:hanging="141"/>
              <w:jc w:val="both"/>
              <w:rPr>
                <w:rFonts w:ascii="Calibri" w:hAnsi="Calibri"/>
              </w:rPr>
            </w:pPr>
            <w:r w:rsidRPr="001A51D9">
              <w:rPr>
                <w:rFonts w:ascii="Calibri" w:hAnsi="Calibri"/>
              </w:rPr>
              <w:t>mitigeur monocommande de bain chromé</w:t>
            </w:r>
          </w:p>
          <w:p w14:paraId="436EE21F" w14:textId="77777777" w:rsidR="00B71019" w:rsidRPr="001A51D9" w:rsidRDefault="00B71019" w:rsidP="008A39FB">
            <w:pPr>
              <w:pStyle w:val="Textebrut"/>
              <w:numPr>
                <w:ilvl w:val="0"/>
                <w:numId w:val="32"/>
              </w:numPr>
              <w:ind w:left="214" w:hanging="141"/>
              <w:jc w:val="both"/>
              <w:rPr>
                <w:rFonts w:ascii="Calibri" w:hAnsi="Calibri"/>
              </w:rPr>
            </w:pPr>
            <w:r w:rsidRPr="001A51D9">
              <w:rPr>
                <w:rFonts w:ascii="Calibri" w:hAnsi="Calibri"/>
              </w:rPr>
              <w:t>set de bain/douche - chrome</w:t>
            </w:r>
          </w:p>
        </w:tc>
      </w:tr>
      <w:tr w:rsidR="00BC50CD" w:rsidRPr="001A51D9" w14:paraId="5D0975AE" w14:textId="77777777" w:rsidTr="008A5735">
        <w:tc>
          <w:tcPr>
            <w:tcW w:w="4883" w:type="dxa"/>
            <w:shd w:val="clear" w:color="auto" w:fill="auto"/>
          </w:tcPr>
          <w:p w14:paraId="74FE99D3" w14:textId="77777777" w:rsidR="00BC50CD" w:rsidRPr="001A51D9" w:rsidRDefault="00CC5EE1">
            <w:pPr>
              <w:pStyle w:val="Textebrut"/>
              <w:rPr>
                <w:rFonts w:ascii="Calibri" w:hAnsi="Calibri"/>
              </w:rPr>
            </w:pPr>
            <w:r w:rsidRPr="001A51D9">
              <w:rPr>
                <w:rFonts w:ascii="Calibri" w:hAnsi="Calibri"/>
              </w:rPr>
              <w:t>Toilettes (2 pièces) :</w:t>
            </w:r>
          </w:p>
        </w:tc>
        <w:tc>
          <w:tcPr>
            <w:tcW w:w="4883" w:type="dxa"/>
            <w:shd w:val="clear" w:color="auto" w:fill="auto"/>
          </w:tcPr>
          <w:p w14:paraId="66601BE0" w14:textId="77777777" w:rsidR="00BD6432" w:rsidRPr="001A51D9" w:rsidRDefault="00BD6432" w:rsidP="008A39FB">
            <w:pPr>
              <w:pStyle w:val="Textebrut"/>
              <w:numPr>
                <w:ilvl w:val="0"/>
                <w:numId w:val="32"/>
              </w:numPr>
              <w:ind w:left="214" w:hanging="141"/>
              <w:jc w:val="both"/>
              <w:rPr>
                <w:rFonts w:ascii="Calibri" w:hAnsi="Calibri"/>
              </w:rPr>
            </w:pPr>
            <w:r w:rsidRPr="001A51D9">
              <w:rPr>
                <w:rFonts w:ascii="Calibri" w:hAnsi="Calibri"/>
              </w:rPr>
              <w:t>réparation du système avec toilettes suspendues ; siège de toilette blanc, plaque de poussée blanche</w:t>
            </w:r>
          </w:p>
          <w:p w14:paraId="101A53B1" w14:textId="77777777" w:rsidR="00BC50CD" w:rsidRPr="001A51D9" w:rsidRDefault="00BC50CD">
            <w:pPr>
              <w:pStyle w:val="Textebrut"/>
              <w:rPr>
                <w:rFonts w:ascii="Calibri" w:hAnsi="Calibri"/>
              </w:rPr>
            </w:pPr>
          </w:p>
        </w:tc>
      </w:tr>
      <w:tr w:rsidR="00BC50CD" w:rsidRPr="001A51D9" w14:paraId="38971A1D" w14:textId="77777777" w:rsidTr="008A5735">
        <w:tc>
          <w:tcPr>
            <w:tcW w:w="4883" w:type="dxa"/>
            <w:shd w:val="clear" w:color="auto" w:fill="auto"/>
          </w:tcPr>
          <w:p w14:paraId="4EF47FE2" w14:textId="77777777" w:rsidR="00BC50CD" w:rsidRPr="001A51D9" w:rsidRDefault="00CC5EE1">
            <w:pPr>
              <w:pStyle w:val="Textebrut"/>
              <w:rPr>
                <w:rFonts w:ascii="Calibri" w:hAnsi="Calibri"/>
              </w:rPr>
            </w:pPr>
            <w:r w:rsidRPr="001A51D9">
              <w:rPr>
                <w:rFonts w:ascii="Calibri" w:hAnsi="Calibri"/>
              </w:rPr>
              <w:t>Lavage des mains:</w:t>
            </w:r>
          </w:p>
        </w:tc>
        <w:tc>
          <w:tcPr>
            <w:tcW w:w="4883" w:type="dxa"/>
            <w:shd w:val="clear" w:color="auto" w:fill="auto"/>
          </w:tcPr>
          <w:p w14:paraId="14DADB9E" w14:textId="77777777" w:rsidR="00BD6432" w:rsidRPr="001A51D9" w:rsidRDefault="00BD6432" w:rsidP="00BD6432">
            <w:pPr>
              <w:pStyle w:val="Textebrut"/>
              <w:numPr>
                <w:ilvl w:val="0"/>
                <w:numId w:val="32"/>
              </w:numPr>
              <w:ind w:left="214" w:hanging="141"/>
              <w:jc w:val="both"/>
              <w:rPr>
                <w:rFonts w:ascii="Calibri" w:hAnsi="Calibri"/>
              </w:rPr>
            </w:pPr>
            <w:r w:rsidRPr="001A51D9">
              <w:rPr>
                <w:rFonts w:ascii="Calibri" w:hAnsi="Calibri"/>
              </w:rPr>
              <w:t>lavage à la main blanc; robinet d'eau froide chromé</w:t>
            </w:r>
          </w:p>
          <w:p w14:paraId="2B28000F" w14:textId="77777777" w:rsidR="003C7BFC" w:rsidRPr="001A51D9" w:rsidRDefault="003C7BFC" w:rsidP="00BC50CD">
            <w:pPr>
              <w:pStyle w:val="Textebrut"/>
              <w:rPr>
                <w:rFonts w:ascii="Calibri" w:hAnsi="Calibri"/>
              </w:rPr>
            </w:pPr>
          </w:p>
        </w:tc>
      </w:tr>
    </w:tbl>
    <w:p w14:paraId="17D19C23" w14:textId="77777777" w:rsidR="00B71019" w:rsidRDefault="00B71019" w:rsidP="00BC50CD">
      <w:pPr>
        <w:pStyle w:val="Textebrut"/>
        <w:rPr>
          <w:rFonts w:ascii="Calibri" w:hAnsi="Calibri"/>
          <w:b/>
        </w:rPr>
      </w:pPr>
    </w:p>
    <w:p w14:paraId="5F5F96C5" w14:textId="77777777" w:rsidR="00DF2739" w:rsidRPr="00EB5A7C" w:rsidRDefault="00417218" w:rsidP="00BC50CD">
      <w:pPr>
        <w:pStyle w:val="Textebrut"/>
        <w:rPr>
          <w:rFonts w:ascii="Calibri" w:hAnsi="Calibri"/>
          <w:b/>
        </w:rPr>
      </w:pPr>
      <w:r w:rsidRPr="00EB5A7C">
        <w:rPr>
          <w:rFonts w:ascii="Calibri" w:hAnsi="Calibri"/>
          <w:b/>
        </w:rPr>
        <w:t xml:space="preserve">La valeur commerciale pour la livraison des appareils sanitaires est de : 4 900,00 € </w:t>
      </w:r>
      <w:bookmarkStart w:id="410" w:name="_Hlk140150769"/>
      <w:r w:rsidR="00F40EC9">
        <w:rPr>
          <w:rFonts w:ascii="Calibri" w:hAnsi="Calibri"/>
          <w:b/>
        </w:rPr>
        <w:t xml:space="preserve">HT </w:t>
      </w:r>
      <w:bookmarkEnd w:id="410"/>
      <w:r w:rsidR="00B71019" w:rsidRPr="00EB5A7C">
        <w:rPr>
          <w:rFonts w:ascii="Calibri" w:hAnsi="Calibri"/>
          <w:b/>
        </w:rPr>
        <w:t>.</w:t>
      </w:r>
    </w:p>
    <w:p w14:paraId="7127FC46" w14:textId="77777777" w:rsidR="0003648A" w:rsidRDefault="00B71019" w:rsidP="001F1EF5">
      <w:pPr>
        <w:pStyle w:val="Textebrut"/>
        <w:rPr>
          <w:rFonts w:ascii="Calibri" w:hAnsi="Calibri"/>
        </w:rPr>
      </w:pPr>
      <w:r w:rsidRPr="00EB5A7C">
        <w:rPr>
          <w:rFonts w:ascii="Calibri" w:hAnsi="Calibri"/>
        </w:rPr>
        <w:tab/>
      </w:r>
    </w:p>
    <w:p w14:paraId="2605FB2C" w14:textId="77777777" w:rsidR="00A807D3" w:rsidRDefault="00A807D3" w:rsidP="00A807D3">
      <w:pPr>
        <w:pStyle w:val="Textebrut"/>
        <w:rPr>
          <w:rFonts w:ascii="Calibri" w:hAnsi="Calibri"/>
        </w:rPr>
      </w:pPr>
      <w:r w:rsidRPr="00483881">
        <w:rPr>
          <w:rFonts w:ascii="Calibri" w:hAnsi="Calibri"/>
        </w:rPr>
        <w:t>L'équipement de la salle de bain est indiqué au sens figuré sur les plans de construction. Elle sera réalisée selon des plans ou descriptifs détaillés séparés, disponibles sur demande auprès du vendeur.</w:t>
      </w:r>
    </w:p>
    <w:p w14:paraId="4E8196A2" w14:textId="77777777" w:rsidR="00AA223F" w:rsidRPr="00483881" w:rsidRDefault="00AA223F" w:rsidP="00BF006B">
      <w:pPr>
        <w:pStyle w:val="Titre2"/>
        <w:numPr>
          <w:ilvl w:val="1"/>
          <w:numId w:val="3"/>
        </w:numPr>
        <w:rPr>
          <w:rFonts w:ascii="Calibri" w:hAnsi="Calibri"/>
          <w:u w:val="single"/>
        </w:rPr>
      </w:pPr>
      <w:bookmarkStart w:id="411" w:name="_Toc79830723"/>
      <w:bookmarkStart w:id="412" w:name="_Toc122234713"/>
      <w:bookmarkStart w:id="413" w:name="_Toc130292283"/>
      <w:bookmarkStart w:id="414" w:name="_Toc130292369"/>
      <w:bookmarkStart w:id="415" w:name="_Toc130292495"/>
      <w:bookmarkStart w:id="416" w:name="_Toc130292670"/>
      <w:bookmarkStart w:id="417" w:name="_Toc174431055"/>
      <w:bookmarkStart w:id="418" w:name="_Toc279397288"/>
      <w:bookmarkStart w:id="419" w:name="_Toc435279362"/>
      <w:bookmarkStart w:id="420" w:name="_Toc435282853"/>
      <w:bookmarkStart w:id="421" w:name="_Toc437954349"/>
      <w:bookmarkStart w:id="422" w:name="_Toc59000347"/>
      <w:bookmarkStart w:id="423" w:name="_Toc144112097"/>
      <w:r w:rsidRPr="00483881">
        <w:rPr>
          <w:rFonts w:ascii="Calibri" w:hAnsi="Calibri"/>
          <w:u w:val="single"/>
        </w:rPr>
        <w:t>ARMOIRE DRESSING et LAVAGE</w:t>
      </w:r>
      <w:bookmarkEnd w:id="411"/>
      <w:bookmarkEnd w:id="412"/>
      <w:bookmarkEnd w:id="413"/>
      <w:bookmarkEnd w:id="414"/>
      <w:bookmarkEnd w:id="415"/>
      <w:bookmarkEnd w:id="416"/>
      <w:bookmarkEnd w:id="417"/>
      <w:bookmarkEnd w:id="418"/>
      <w:bookmarkEnd w:id="419"/>
      <w:bookmarkEnd w:id="420"/>
      <w:bookmarkEnd w:id="421"/>
      <w:bookmarkEnd w:id="422"/>
      <w:bookmarkEnd w:id="423"/>
      <w:r w:rsidR="0011508D">
        <w:rPr>
          <w:rFonts w:ascii="Calibri" w:hAnsi="Calibri"/>
          <w:u w:val="single"/>
        </w:rPr>
        <w:t xml:space="preserve"> </w:t>
      </w:r>
    </w:p>
    <w:p w14:paraId="5C7CA1E9" w14:textId="77777777" w:rsidR="00AA223F" w:rsidRPr="00483881" w:rsidRDefault="00AA223F">
      <w:pPr>
        <w:pStyle w:val="Textebrut"/>
        <w:rPr>
          <w:rFonts w:ascii="Calibri" w:hAnsi="Calibri"/>
        </w:rPr>
      </w:pPr>
    </w:p>
    <w:p w14:paraId="345C586A" w14:textId="77777777" w:rsidR="00BD6432" w:rsidRDefault="00BD6432" w:rsidP="00BD6432">
      <w:pPr>
        <w:pStyle w:val="Textebrut"/>
        <w:jc w:val="both"/>
        <w:rPr>
          <w:rFonts w:ascii="Calibri" w:hAnsi="Calibri"/>
        </w:rPr>
      </w:pPr>
      <w:bookmarkStart w:id="424" w:name="_Toc79830724"/>
      <w:bookmarkStart w:id="425" w:name="_Toc122234714"/>
      <w:bookmarkStart w:id="426" w:name="_Toc130292284"/>
      <w:bookmarkStart w:id="427" w:name="_Toc130292370"/>
      <w:bookmarkStart w:id="428" w:name="_Toc130292496"/>
      <w:bookmarkStart w:id="429" w:name="_Toc130292671"/>
      <w:bookmarkStart w:id="430" w:name="_Toc174431056"/>
      <w:bookmarkStart w:id="431" w:name="_Toc279397289"/>
      <w:bookmarkStart w:id="432" w:name="_Toc435279363"/>
      <w:bookmarkStart w:id="433" w:name="_Toc435282854"/>
      <w:bookmarkStart w:id="434" w:name="_Toc437954350"/>
      <w:r w:rsidRPr="0092308E">
        <w:rPr>
          <w:rFonts w:ascii="Calibri" w:hAnsi="Calibri"/>
        </w:rPr>
        <w:t>Le dressing, les luminaires, le placard vestiaire ou autres placards sont indiqués de manière purement figurative sur les plans de construction. Ceci n'est pas fourni par défaut. Les armoires à rideaux, cheminées ou autres meubles dessinés sur plan ne sont pas non plus fournis.</w:t>
      </w:r>
    </w:p>
    <w:p w14:paraId="55B89C25" w14:textId="77777777" w:rsidR="00AA223F" w:rsidRPr="00BF006B" w:rsidRDefault="00AA223F" w:rsidP="00BF006B">
      <w:pPr>
        <w:pStyle w:val="Titre2"/>
        <w:numPr>
          <w:ilvl w:val="1"/>
          <w:numId w:val="3"/>
        </w:numPr>
        <w:rPr>
          <w:rFonts w:ascii="Calibri" w:hAnsi="Calibri"/>
          <w:u w:val="single"/>
        </w:rPr>
      </w:pPr>
      <w:bookmarkStart w:id="435" w:name="_Toc59000348"/>
      <w:bookmarkStart w:id="436" w:name="_Toc144112098"/>
      <w:r w:rsidRPr="00BF006B">
        <w:rPr>
          <w:rFonts w:ascii="Calibri" w:hAnsi="Calibri"/>
          <w:u w:val="single"/>
        </w:rPr>
        <w:t>BOÎTES AUX LETTRES</w:t>
      </w:r>
      <w:bookmarkEnd w:id="424"/>
      <w:bookmarkEnd w:id="425"/>
      <w:bookmarkEnd w:id="426"/>
      <w:bookmarkEnd w:id="427"/>
      <w:bookmarkEnd w:id="428"/>
      <w:bookmarkEnd w:id="429"/>
      <w:bookmarkEnd w:id="430"/>
      <w:bookmarkEnd w:id="431"/>
      <w:bookmarkEnd w:id="432"/>
      <w:bookmarkEnd w:id="433"/>
      <w:bookmarkEnd w:id="434"/>
      <w:bookmarkEnd w:id="435"/>
      <w:bookmarkEnd w:id="436"/>
      <w:r w:rsidR="0011508D" w:rsidRPr="00BF006B">
        <w:rPr>
          <w:rFonts w:ascii="Calibri" w:hAnsi="Calibri"/>
          <w:u w:val="single"/>
        </w:rPr>
        <w:t xml:space="preserve"> </w:t>
      </w:r>
    </w:p>
    <w:p w14:paraId="264B15C7" w14:textId="77777777" w:rsidR="00AA223F" w:rsidRPr="00BF006B" w:rsidRDefault="00AA223F">
      <w:pPr>
        <w:pStyle w:val="Textebrut"/>
        <w:rPr>
          <w:rFonts w:ascii="Calibri" w:hAnsi="Calibri"/>
        </w:rPr>
      </w:pPr>
      <w:r w:rsidRPr="00BF006B">
        <w:rPr>
          <w:rFonts w:ascii="Calibri" w:hAnsi="Calibri"/>
        </w:rPr>
        <w:t xml:space="preserve"> </w:t>
      </w:r>
    </w:p>
    <w:p w14:paraId="298F4112" w14:textId="77777777" w:rsidR="00AA223F" w:rsidRPr="00483881" w:rsidRDefault="00AA223F">
      <w:pPr>
        <w:pStyle w:val="Textebrut"/>
        <w:rPr>
          <w:rFonts w:ascii="Calibri" w:hAnsi="Calibri"/>
        </w:rPr>
      </w:pPr>
      <w:r w:rsidRPr="00BF006B">
        <w:rPr>
          <w:rFonts w:ascii="Calibri" w:hAnsi="Calibri"/>
        </w:rPr>
        <w:lastRenderedPageBreak/>
        <w:t>Chaque logement dispose d'une boîte aux lettres avec serrure et clé. La finition et le choix des matériaux sont conformes au projet de l'architecte. Les boîtes aux lettres sont placées comme prévu. Ils sont conformes aux normes postales.</w:t>
      </w:r>
    </w:p>
    <w:p w14:paraId="77C017D7" w14:textId="77777777" w:rsidR="00AA223F" w:rsidRPr="00483881" w:rsidRDefault="00AA223F" w:rsidP="00BF006B">
      <w:pPr>
        <w:pStyle w:val="Titre2"/>
        <w:numPr>
          <w:ilvl w:val="1"/>
          <w:numId w:val="3"/>
        </w:numPr>
        <w:rPr>
          <w:rFonts w:ascii="Calibri" w:hAnsi="Calibri"/>
          <w:u w:val="single"/>
        </w:rPr>
      </w:pPr>
      <w:bookmarkStart w:id="437" w:name="_Toc79830725"/>
      <w:bookmarkStart w:id="438" w:name="_Toc122234715"/>
      <w:bookmarkStart w:id="439" w:name="_Toc130292285"/>
      <w:bookmarkStart w:id="440" w:name="_Toc130292371"/>
      <w:bookmarkStart w:id="441" w:name="_Toc130292497"/>
      <w:bookmarkStart w:id="442" w:name="_Toc130292672"/>
      <w:bookmarkStart w:id="443" w:name="_Toc174431057"/>
      <w:bookmarkStart w:id="444" w:name="_Toc279397290"/>
      <w:bookmarkStart w:id="445" w:name="_Toc435279364"/>
      <w:bookmarkStart w:id="446" w:name="_Toc435282855"/>
      <w:bookmarkStart w:id="447" w:name="_Toc437954351"/>
      <w:bookmarkStart w:id="448" w:name="_Toc59000349"/>
      <w:bookmarkStart w:id="449" w:name="_Toc144112099"/>
      <w:r w:rsidRPr="00483881">
        <w:rPr>
          <w:rFonts w:ascii="Calibri" w:hAnsi="Calibri"/>
          <w:u w:val="single"/>
        </w:rPr>
        <w:t>TRAVAUX DE PEINTURE</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F5F9E2D" w14:textId="77777777" w:rsidR="00AA223F" w:rsidRPr="00483881" w:rsidRDefault="00AA223F">
      <w:pPr>
        <w:pStyle w:val="Textebrut"/>
        <w:rPr>
          <w:rFonts w:ascii="Calibri" w:hAnsi="Calibri"/>
        </w:rPr>
      </w:pPr>
    </w:p>
    <w:p w14:paraId="3243DC9F" w14:textId="77777777" w:rsidR="00AA223F" w:rsidRPr="00483881" w:rsidRDefault="001A51D9">
      <w:pPr>
        <w:pStyle w:val="Textebrut"/>
        <w:rPr>
          <w:rFonts w:ascii="Calibri" w:hAnsi="Calibri"/>
        </w:rPr>
      </w:pPr>
      <w:r>
        <w:rPr>
          <w:rFonts w:ascii="Calibri" w:hAnsi="Calibri"/>
        </w:rPr>
        <w:t>Les travaux de peinture ne sont pas fournis.</w:t>
      </w:r>
      <w:r w:rsidR="00AA223F" w:rsidRPr="00483881">
        <w:rPr>
          <w:rFonts w:ascii="Calibri" w:hAnsi="Calibri"/>
        </w:rPr>
        <w:tab/>
      </w:r>
    </w:p>
    <w:p w14:paraId="7073830B" w14:textId="77777777" w:rsidR="005E37B2" w:rsidRPr="00483881" w:rsidRDefault="005E37B2" w:rsidP="00BF006B">
      <w:pPr>
        <w:pStyle w:val="Titre2"/>
        <w:numPr>
          <w:ilvl w:val="1"/>
          <w:numId w:val="3"/>
        </w:numPr>
        <w:rPr>
          <w:rFonts w:ascii="Calibri" w:hAnsi="Calibri"/>
          <w:u w:val="single"/>
        </w:rPr>
      </w:pPr>
      <w:bookmarkStart w:id="450" w:name="_Toc279397291"/>
      <w:bookmarkStart w:id="451" w:name="_Toc435279365"/>
      <w:bookmarkStart w:id="452" w:name="_Toc435282856"/>
      <w:bookmarkStart w:id="453" w:name="_Toc437954352"/>
      <w:bookmarkStart w:id="454" w:name="_Toc59000350"/>
      <w:bookmarkStart w:id="455" w:name="_Toc144112100"/>
      <w:r>
        <w:rPr>
          <w:rFonts w:ascii="Calibri" w:hAnsi="Calibri"/>
          <w:u w:val="single"/>
        </w:rPr>
        <w:t>NETTOYER</w:t>
      </w:r>
      <w:bookmarkEnd w:id="450"/>
      <w:bookmarkEnd w:id="451"/>
      <w:bookmarkEnd w:id="452"/>
      <w:bookmarkEnd w:id="453"/>
      <w:bookmarkEnd w:id="454"/>
      <w:bookmarkEnd w:id="455"/>
    </w:p>
    <w:p w14:paraId="1A77418C" w14:textId="77777777" w:rsidR="005E37B2" w:rsidRPr="00483881" w:rsidRDefault="005E37B2" w:rsidP="005E37B2">
      <w:pPr>
        <w:pStyle w:val="Textebrut"/>
        <w:rPr>
          <w:rFonts w:ascii="Calibri" w:hAnsi="Calibri"/>
        </w:rPr>
      </w:pPr>
    </w:p>
    <w:p w14:paraId="6C1A57C5" w14:textId="77777777" w:rsidR="00917916" w:rsidRDefault="005E37B2" w:rsidP="00AD76B3">
      <w:pPr>
        <w:pStyle w:val="Textebrut"/>
        <w:rPr>
          <w:rFonts w:ascii="Calibri" w:hAnsi="Calibri"/>
        </w:rPr>
      </w:pPr>
      <w:r w:rsidRPr="001A51D9">
        <w:rPr>
          <w:rFonts w:ascii="Calibri" w:hAnsi="Calibri"/>
        </w:rPr>
        <w:t>Les maisons sont nettoyées superficiellement une fois (nettoyage à la brosse) avant la signature de l'acte de vente.</w:t>
      </w:r>
    </w:p>
    <w:p w14:paraId="49A61E72" w14:textId="77777777" w:rsidR="005E37B2" w:rsidRDefault="005E37B2" w:rsidP="005E37B2">
      <w:pPr>
        <w:pStyle w:val="Textebrut"/>
        <w:jc w:val="both"/>
        <w:rPr>
          <w:rFonts w:ascii="Calibri" w:hAnsi="Calibri"/>
        </w:rPr>
      </w:pPr>
    </w:p>
    <w:p w14:paraId="04EADB40" w14:textId="77777777" w:rsidR="001A0EFA" w:rsidRDefault="001A0EFA" w:rsidP="00BF006B">
      <w:pPr>
        <w:pStyle w:val="Titre2"/>
        <w:numPr>
          <w:ilvl w:val="1"/>
          <w:numId w:val="3"/>
        </w:numPr>
        <w:rPr>
          <w:rFonts w:ascii="Calibri" w:hAnsi="Calibri"/>
          <w:u w:val="single"/>
        </w:rPr>
      </w:pPr>
      <w:bookmarkStart w:id="456" w:name="_Toc279397300"/>
      <w:bookmarkStart w:id="457" w:name="_Toc435279374"/>
      <w:bookmarkStart w:id="458" w:name="_Toc435282865"/>
      <w:bookmarkStart w:id="459" w:name="_Toc437954361"/>
      <w:bookmarkStart w:id="460" w:name="_Toc59000359"/>
      <w:bookmarkStart w:id="461" w:name="_Toc144112101"/>
      <w:bookmarkStart w:id="462" w:name="_Toc79830736"/>
      <w:bookmarkStart w:id="463" w:name="_Toc122234726"/>
      <w:bookmarkStart w:id="464" w:name="_Toc130292296"/>
      <w:bookmarkStart w:id="465" w:name="_Toc130292382"/>
      <w:bookmarkStart w:id="466" w:name="_Toc130292508"/>
      <w:bookmarkStart w:id="467" w:name="_Toc130292683"/>
      <w:bookmarkStart w:id="468" w:name="_Toc174431068"/>
      <w:r>
        <w:rPr>
          <w:rFonts w:ascii="Calibri" w:hAnsi="Calibri"/>
          <w:u w:val="single"/>
        </w:rPr>
        <w:t>JARDINS</w:t>
      </w:r>
      <w:bookmarkEnd w:id="456"/>
      <w:bookmarkEnd w:id="457"/>
      <w:bookmarkEnd w:id="458"/>
      <w:bookmarkEnd w:id="459"/>
      <w:bookmarkEnd w:id="460"/>
      <w:bookmarkEnd w:id="461"/>
      <w:r w:rsidR="000946DD">
        <w:rPr>
          <w:rFonts w:ascii="Calibri" w:hAnsi="Calibri"/>
          <w:u w:val="single"/>
        </w:rPr>
        <w:t xml:space="preserve"> </w:t>
      </w:r>
    </w:p>
    <w:p w14:paraId="40E9E5F0" w14:textId="77777777" w:rsidR="00B85B84" w:rsidRDefault="00B85B84" w:rsidP="001A0EFA">
      <w:pPr>
        <w:pStyle w:val="Textebrut"/>
        <w:rPr>
          <w:rFonts w:ascii="Calibri" w:hAnsi="Calibri"/>
        </w:rPr>
      </w:pPr>
    </w:p>
    <w:p w14:paraId="68271129" w14:textId="77777777" w:rsidR="001A51D9" w:rsidRPr="00661349" w:rsidRDefault="001A51D9" w:rsidP="00BD2F7A">
      <w:pPr>
        <w:pStyle w:val="Textebrut"/>
        <w:jc w:val="both"/>
        <w:rPr>
          <w:rFonts w:ascii="Calibri" w:hAnsi="Calibri"/>
        </w:rPr>
      </w:pPr>
      <w:r w:rsidRPr="00661349">
        <w:rPr>
          <w:rFonts w:ascii="Calibri" w:hAnsi="Calibri"/>
        </w:rPr>
        <w:t>Les allées sont constituées de pavés perméables.</w:t>
      </w:r>
    </w:p>
    <w:p w14:paraId="3DCA3E17" w14:textId="77777777" w:rsidR="001A51D9" w:rsidRPr="00661349" w:rsidRDefault="001A51D9" w:rsidP="00BD2F7A">
      <w:pPr>
        <w:pStyle w:val="Textebrut"/>
        <w:jc w:val="both"/>
        <w:rPr>
          <w:rFonts w:ascii="Calibri" w:hAnsi="Calibri"/>
        </w:rPr>
      </w:pPr>
    </w:p>
    <w:p w14:paraId="12BCDD49" w14:textId="77777777" w:rsidR="00BD2F7A" w:rsidRPr="00EE2DE6" w:rsidRDefault="00BD2F7A" w:rsidP="00BD2F7A">
      <w:pPr>
        <w:pStyle w:val="Textebrut"/>
        <w:jc w:val="both"/>
        <w:rPr>
          <w:rFonts w:ascii="Calibri" w:hAnsi="Calibri"/>
        </w:rPr>
      </w:pPr>
      <w:r w:rsidRPr="00661349">
        <w:rPr>
          <w:rFonts w:ascii="Calibri" w:hAnsi="Calibri"/>
        </w:rPr>
        <w:t>Le terrain autour des maisons est nivelé selon le niveau indiqué sur les plans architecturaux. Les haies et le semis de gazon dans les jardins sont inclus à la discrétion de l'équipe de construction et de l'architecte. Ces plantations ont lieu pendant la saison de plantation suivant la livraison.</w:t>
      </w:r>
    </w:p>
    <w:bookmarkEnd w:id="462"/>
    <w:bookmarkEnd w:id="463"/>
    <w:bookmarkEnd w:id="464"/>
    <w:bookmarkEnd w:id="465"/>
    <w:bookmarkEnd w:id="466"/>
    <w:bookmarkEnd w:id="467"/>
    <w:bookmarkEnd w:id="468"/>
    <w:p w14:paraId="728206B1" w14:textId="77777777" w:rsidR="00381B86" w:rsidRPr="00483881" w:rsidRDefault="00381B86">
      <w:pPr>
        <w:pStyle w:val="Textebrut"/>
        <w:rPr>
          <w:rFonts w:ascii="Calibri" w:hAnsi="Calibri"/>
        </w:rPr>
      </w:pPr>
    </w:p>
    <w:p w14:paraId="0147B7F4" w14:textId="77777777" w:rsidR="00AA223F" w:rsidRPr="00483881" w:rsidRDefault="00AA223F" w:rsidP="00BF006B">
      <w:pPr>
        <w:pStyle w:val="Titre1"/>
        <w:numPr>
          <w:ilvl w:val="0"/>
          <w:numId w:val="3"/>
        </w:numPr>
        <w:rPr>
          <w:rFonts w:ascii="Calibri" w:hAnsi="Calibri"/>
          <w:sz w:val="24"/>
        </w:rPr>
      </w:pPr>
      <w:bookmarkStart w:id="469" w:name="_Toc79830738"/>
      <w:bookmarkStart w:id="470" w:name="_Toc122234728"/>
      <w:bookmarkStart w:id="471" w:name="_Toc130292298"/>
      <w:bookmarkStart w:id="472" w:name="_Toc130292384"/>
      <w:bookmarkStart w:id="473" w:name="_Toc130292510"/>
      <w:bookmarkStart w:id="474" w:name="_Toc130292685"/>
      <w:bookmarkStart w:id="475" w:name="_Toc174431070"/>
      <w:bookmarkStart w:id="476" w:name="_Toc279397302"/>
      <w:bookmarkStart w:id="477" w:name="_Toc435279376"/>
      <w:bookmarkStart w:id="478" w:name="_Toc435282867"/>
      <w:bookmarkStart w:id="479" w:name="_Toc437954363"/>
      <w:bookmarkStart w:id="480" w:name="_Toc59000360"/>
      <w:bookmarkStart w:id="481" w:name="_Toc144112102"/>
      <w:r w:rsidRPr="00483881">
        <w:rPr>
          <w:rFonts w:ascii="Calibri" w:hAnsi="Calibri"/>
          <w:sz w:val="24"/>
        </w:rPr>
        <w:t>COMMENTAIRES</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3768C4A9" w14:textId="77777777" w:rsidR="00AA223F" w:rsidRPr="00483881" w:rsidRDefault="00AA223F" w:rsidP="00BF006B">
      <w:pPr>
        <w:pStyle w:val="Titre2"/>
        <w:numPr>
          <w:ilvl w:val="1"/>
          <w:numId w:val="3"/>
        </w:numPr>
        <w:rPr>
          <w:rFonts w:ascii="Calibri" w:hAnsi="Calibri"/>
          <w:u w:val="single"/>
        </w:rPr>
      </w:pPr>
      <w:bookmarkStart w:id="482" w:name="_Toc79830739"/>
      <w:bookmarkStart w:id="483" w:name="_Toc122234729"/>
      <w:bookmarkStart w:id="484" w:name="_Toc130292299"/>
      <w:bookmarkStart w:id="485" w:name="_Toc130292385"/>
      <w:bookmarkStart w:id="486" w:name="_Toc130292511"/>
      <w:bookmarkStart w:id="487" w:name="_Toc130292686"/>
      <w:bookmarkStart w:id="488" w:name="_Toc174431071"/>
      <w:bookmarkStart w:id="489" w:name="_Toc279397303"/>
      <w:bookmarkStart w:id="490" w:name="_Toc435279377"/>
      <w:bookmarkStart w:id="491" w:name="_Toc435282868"/>
      <w:bookmarkStart w:id="492" w:name="_Toc437954364"/>
      <w:bookmarkStart w:id="493" w:name="_Toc59000361"/>
      <w:bookmarkStart w:id="494" w:name="_Toc144112103"/>
      <w:r w:rsidRPr="00483881">
        <w:rPr>
          <w:rFonts w:ascii="Calibri" w:hAnsi="Calibri"/>
          <w:u w:val="single"/>
        </w:rPr>
        <w:t>PLAN</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494D6A00" w14:textId="77777777" w:rsidR="00AA223F" w:rsidRPr="00483881" w:rsidRDefault="00AA223F">
      <w:pPr>
        <w:pStyle w:val="Textebrut"/>
        <w:rPr>
          <w:rFonts w:ascii="Calibri" w:hAnsi="Calibri"/>
        </w:rPr>
      </w:pPr>
    </w:p>
    <w:p w14:paraId="39E868CD" w14:textId="77777777" w:rsidR="00BA02FF" w:rsidRDefault="00B232A7" w:rsidP="00D20BAC">
      <w:pPr>
        <w:pStyle w:val="Tekstzonderopmaak1"/>
        <w:ind w:right="-17"/>
        <w:rPr>
          <w:rFonts w:ascii="Calibri" w:hAnsi="Calibri"/>
        </w:rPr>
      </w:pPr>
      <w:bookmarkStart w:id="495" w:name="_Toc79830740"/>
      <w:bookmarkStart w:id="496" w:name="_Toc122234730"/>
      <w:bookmarkStart w:id="497" w:name="_Toc130292300"/>
      <w:bookmarkStart w:id="498" w:name="_Toc130292386"/>
      <w:bookmarkStart w:id="499" w:name="_Toc130292512"/>
      <w:bookmarkStart w:id="500" w:name="_Toc130292687"/>
      <w:r>
        <w:rPr>
          <w:rFonts w:ascii="Calibri" w:hAnsi="Calibri"/>
        </w:rPr>
        <w:t>Toutes les dimensions et dimensions indiquées sur les plans, dessins ou dans le présent devis sont indicatives et non contractuelles. Les plans peuvent présenter des écarts, mineurs ou majeurs. De petites différences pouvant être constatées après la finition ou lors de la mise en service (même si elles dépassent 5 %) sont considérées comme des différences acceptables et ne peuvent en aucun cas justifier une demande de dommages-intérêts ou une demande de résiliation de la promesse d'achat (voir également note introductive).</w:t>
      </w:r>
    </w:p>
    <w:p w14:paraId="24096268" w14:textId="77777777" w:rsidR="00D20BAC" w:rsidRDefault="00BA02FF" w:rsidP="00D20BAC">
      <w:pPr>
        <w:pStyle w:val="Tekstzonderopmaak1"/>
        <w:ind w:right="-17"/>
        <w:rPr>
          <w:rFonts w:ascii="Calibri" w:hAnsi="Calibri"/>
        </w:rPr>
      </w:pPr>
      <w:r>
        <w:rPr>
          <w:rFonts w:ascii="Calibri" w:hAnsi="Calibri"/>
        </w:rPr>
        <w:t>Tant les dimensions que l'échelle figurant sur les plans de vente sont purement indicatives et ne peuvent être tenues pour acquises ou tenues pour acquises (l'échelle peut être perdue lors de la copie des plans). Seule la superficie brute des habitations est prise en compte (c'est la superficie incluant les murs extérieurs).</w:t>
      </w:r>
    </w:p>
    <w:p w14:paraId="1710F2C5" w14:textId="77777777" w:rsidR="00AA223F" w:rsidRPr="00483881" w:rsidRDefault="00AA223F" w:rsidP="00BF006B">
      <w:pPr>
        <w:pStyle w:val="Titre2"/>
        <w:numPr>
          <w:ilvl w:val="1"/>
          <w:numId w:val="3"/>
        </w:numPr>
        <w:rPr>
          <w:rFonts w:ascii="Calibri" w:hAnsi="Calibri"/>
          <w:u w:val="single"/>
        </w:rPr>
      </w:pPr>
      <w:bookmarkStart w:id="501" w:name="_Toc174431072"/>
      <w:bookmarkStart w:id="502" w:name="_Toc279397304"/>
      <w:bookmarkStart w:id="503" w:name="_Toc435279378"/>
      <w:bookmarkStart w:id="504" w:name="_Toc435282869"/>
      <w:bookmarkStart w:id="505" w:name="_Toc437954365"/>
      <w:bookmarkStart w:id="506" w:name="_Toc59000362"/>
      <w:bookmarkStart w:id="507" w:name="_Toc144112104"/>
      <w:r w:rsidRPr="00483881">
        <w:rPr>
          <w:rFonts w:ascii="Calibri" w:hAnsi="Calibri"/>
          <w:u w:val="single"/>
        </w:rPr>
        <w:t>CAHIER DES CHARGES</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003E31E2" w14:textId="77777777" w:rsidR="00AA223F" w:rsidRPr="00483881" w:rsidRDefault="00AA223F">
      <w:pPr>
        <w:pStyle w:val="Textebrut"/>
        <w:rPr>
          <w:rFonts w:ascii="Calibri" w:hAnsi="Calibri"/>
        </w:rPr>
      </w:pPr>
    </w:p>
    <w:p w14:paraId="6D0C550F" w14:textId="77777777" w:rsidR="007B6292" w:rsidRPr="00483881" w:rsidRDefault="00AA223F">
      <w:pPr>
        <w:pStyle w:val="Textebrut"/>
        <w:rPr>
          <w:rFonts w:ascii="Calibri" w:hAnsi="Calibri"/>
        </w:rPr>
      </w:pPr>
      <w:r w:rsidRPr="00483881">
        <w:rPr>
          <w:rFonts w:ascii="Calibri" w:hAnsi="Calibri"/>
        </w:rPr>
        <w:t>Le client se réserve le droit de modifier les indications du cahier des charges en vigueur si elles sont jugées nécessaires par l'architecte, l'équipe de construction ou si elles sont proposées par l'autorité administrative compétente.</w:t>
      </w:r>
    </w:p>
    <w:p w14:paraId="0D2815DE" w14:textId="77777777" w:rsidR="00AA223F" w:rsidRPr="00483881" w:rsidRDefault="00AA223F" w:rsidP="00BF006B">
      <w:pPr>
        <w:pStyle w:val="Titre2"/>
        <w:numPr>
          <w:ilvl w:val="1"/>
          <w:numId w:val="3"/>
        </w:numPr>
        <w:rPr>
          <w:rFonts w:ascii="Calibri" w:hAnsi="Calibri"/>
          <w:u w:val="single"/>
        </w:rPr>
      </w:pPr>
      <w:bookmarkStart w:id="508" w:name="_Toc79830741"/>
      <w:bookmarkStart w:id="509" w:name="_Toc122234731"/>
      <w:bookmarkStart w:id="510" w:name="_Toc130292301"/>
      <w:bookmarkStart w:id="511" w:name="_Toc130292387"/>
      <w:bookmarkStart w:id="512" w:name="_Toc130292513"/>
      <w:bookmarkStart w:id="513" w:name="_Toc130292688"/>
      <w:bookmarkStart w:id="514" w:name="_Toc174431073"/>
      <w:bookmarkStart w:id="515" w:name="_Toc279397305"/>
      <w:bookmarkStart w:id="516" w:name="_Toc435279379"/>
      <w:bookmarkStart w:id="517" w:name="_Toc435282870"/>
      <w:bookmarkStart w:id="518" w:name="_Toc437954366"/>
      <w:bookmarkStart w:id="519" w:name="_Toc59000363"/>
      <w:bookmarkStart w:id="520" w:name="_Toc144112105"/>
      <w:r w:rsidRPr="00483881">
        <w:rPr>
          <w:rFonts w:ascii="Calibri" w:hAnsi="Calibri"/>
          <w:u w:val="single"/>
        </w:rPr>
        <w:t>CHANGEMENT DES MATÉRIAUX UTILISÉS</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55DB996C" w14:textId="77777777" w:rsidR="00AA223F" w:rsidRPr="00483881" w:rsidRDefault="00AA223F" w:rsidP="000A19B5">
      <w:pPr>
        <w:pStyle w:val="Tekstzonderopmaak1"/>
        <w:ind w:right="-17"/>
        <w:rPr>
          <w:rFonts w:ascii="Calibri" w:hAnsi="Calibri"/>
        </w:rPr>
      </w:pPr>
    </w:p>
    <w:p w14:paraId="6499B1C7" w14:textId="77777777" w:rsidR="00AA223F" w:rsidRDefault="00AA223F" w:rsidP="000A19B5">
      <w:pPr>
        <w:pStyle w:val="Tekstzonderopmaak1"/>
        <w:ind w:right="-17"/>
        <w:rPr>
          <w:rFonts w:ascii="Calibri" w:hAnsi="Calibri"/>
        </w:rPr>
      </w:pPr>
      <w:r w:rsidRPr="00483881">
        <w:rPr>
          <w:rFonts w:ascii="Calibri" w:hAnsi="Calibri"/>
        </w:rPr>
        <w:t>Les travaux seront réalisés par les entrepreneurs avec les matériaux indiqués dans les descriptifs. Toutefois, le client se réserve le droit d'apporter des modifications au choix des matériaux sur avis de l'architecte ou de l'équipe de construction. A condition que ces changements ne nuisent pas à la qualité de la construction. En principe, de tels changements ne peuvent survenir que pour des raisons économiques ou commerciales spécifiques, telles que la disparition du marché des matériaux ou des procédés prévus, des délais de livraison trop longs, une augmentation de la qualité, etc. Des changements plus ou moins importants ne donnent pas tout droit à compensation pour toute partie.</w:t>
      </w:r>
    </w:p>
    <w:p w14:paraId="77460E8F" w14:textId="77777777" w:rsidR="00BD2F7A" w:rsidRPr="0092308E" w:rsidRDefault="00BD2F7A" w:rsidP="00BD2F7A">
      <w:pPr>
        <w:pStyle w:val="Tekstzonderopmaak1"/>
        <w:ind w:right="-17"/>
        <w:jc w:val="both"/>
        <w:rPr>
          <w:rFonts w:ascii="Calibri" w:hAnsi="Calibri"/>
        </w:rPr>
      </w:pPr>
      <w:bookmarkStart w:id="521" w:name="_Toc79830742"/>
      <w:bookmarkStart w:id="522" w:name="_Toc122234732"/>
      <w:bookmarkStart w:id="523" w:name="_Toc130292302"/>
      <w:bookmarkStart w:id="524" w:name="_Toc130292388"/>
      <w:bookmarkStart w:id="525" w:name="_Toc130292514"/>
      <w:bookmarkStart w:id="526" w:name="_Toc130292689"/>
      <w:bookmarkStart w:id="527" w:name="_Toc174431074"/>
      <w:bookmarkStart w:id="528" w:name="_Toc279397306"/>
      <w:bookmarkStart w:id="529" w:name="_Toc435279380"/>
      <w:bookmarkStart w:id="530" w:name="_Toc435282871"/>
      <w:bookmarkStart w:id="531" w:name="_Toc437954367"/>
      <w:r w:rsidRPr="0092308E">
        <w:rPr>
          <w:rFonts w:ascii="Calibri" w:hAnsi="Calibri"/>
        </w:rPr>
        <w:t>Si les modifications demandées par l'acheteur nécessitent une nouvelle demande ou une correction de numéro d'identification de parcelle et/ou de plan associé déposé au service de l'enregistrement ; ainsi que la modification associée de l'acte de base ; alors tous les frais seront entièrement à la charge de l'acheteur.</w:t>
      </w:r>
    </w:p>
    <w:p w14:paraId="55A97A09" w14:textId="77777777" w:rsidR="00AA223F" w:rsidRPr="00483881" w:rsidRDefault="00AA223F" w:rsidP="00BF006B">
      <w:pPr>
        <w:pStyle w:val="Titre2"/>
        <w:numPr>
          <w:ilvl w:val="1"/>
          <w:numId w:val="3"/>
        </w:numPr>
        <w:rPr>
          <w:rFonts w:ascii="Calibri" w:hAnsi="Calibri"/>
          <w:u w:val="single"/>
        </w:rPr>
      </w:pPr>
      <w:bookmarkStart w:id="532" w:name="_Toc59000364"/>
      <w:bookmarkStart w:id="533" w:name="_Toc144112106"/>
      <w:r w:rsidRPr="00483881">
        <w:rPr>
          <w:rFonts w:ascii="Calibri" w:hAnsi="Calibri"/>
          <w:u w:val="single"/>
        </w:rPr>
        <w:lastRenderedPageBreak/>
        <w:t>COÛTS DES RACCORDEMENTS PUBLICS</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61BB8F4C" w14:textId="77777777" w:rsidR="00AA223F" w:rsidRPr="00483881" w:rsidRDefault="00AA223F" w:rsidP="000A19B5">
      <w:pPr>
        <w:pStyle w:val="Tekstzonderopmaak1"/>
        <w:ind w:right="-17"/>
        <w:rPr>
          <w:rFonts w:ascii="Calibri" w:hAnsi="Calibri"/>
        </w:rPr>
      </w:pPr>
    </w:p>
    <w:p w14:paraId="73754341" w14:textId="77777777" w:rsidR="00D20BAC" w:rsidRDefault="00D20BAC" w:rsidP="000A19B5">
      <w:pPr>
        <w:pStyle w:val="Tekstzonderopmaak1"/>
        <w:ind w:right="-17"/>
        <w:rPr>
          <w:rFonts w:ascii="Calibri" w:hAnsi="Calibri"/>
        </w:rPr>
      </w:pPr>
      <w:bookmarkStart w:id="534" w:name="_Toc79830743"/>
      <w:bookmarkStart w:id="535" w:name="_Toc122234733"/>
      <w:bookmarkStart w:id="536" w:name="_Toc130292303"/>
      <w:bookmarkStart w:id="537" w:name="_Toc130292389"/>
      <w:bookmarkStart w:id="538" w:name="_Toc130292515"/>
      <w:bookmarkStart w:id="539" w:name="_Toc130292690"/>
      <w:r w:rsidRPr="00483881">
        <w:rPr>
          <w:rFonts w:ascii="Calibri" w:hAnsi="Calibri"/>
        </w:rPr>
        <w:t xml:space="preserve">Des possibilités de raccordement à l'égout, à l'eau, à l'électricité, au gaz, à la télévision et à Internet sont prévues jusqu'à la voie publique. Tous les frais de raccordements supplémentaires à la maison et d'installation des </w:t>
      </w:r>
      <w:r w:rsidR="0048681A">
        <w:rPr>
          <w:rFonts w:ascii="Calibri" w:hAnsi="Calibri"/>
        </w:rPr>
        <w:t xml:space="preserve">compteurs associés </w:t>
      </w:r>
      <w:r w:rsidRPr="00483881">
        <w:rPr>
          <w:rFonts w:ascii="Calibri" w:hAnsi="Calibri"/>
        </w:rPr>
        <w:t>sont à la charge de l'acheteur. Ces frais seront facturés séparément en plus du prix du bien immobilier.</w:t>
      </w:r>
    </w:p>
    <w:p w14:paraId="74A1FCFC" w14:textId="77777777" w:rsidR="00AA223F" w:rsidRPr="00483881" w:rsidRDefault="00AA223F" w:rsidP="00BF006B">
      <w:pPr>
        <w:pStyle w:val="Titre2"/>
        <w:numPr>
          <w:ilvl w:val="1"/>
          <w:numId w:val="3"/>
        </w:numPr>
        <w:rPr>
          <w:rFonts w:ascii="Calibri" w:hAnsi="Calibri"/>
          <w:u w:val="single"/>
        </w:rPr>
      </w:pPr>
      <w:bookmarkStart w:id="540" w:name="_Toc174431075"/>
      <w:bookmarkStart w:id="541" w:name="_Toc279397307"/>
      <w:bookmarkStart w:id="542" w:name="_Toc435279381"/>
      <w:bookmarkStart w:id="543" w:name="_Toc435282872"/>
      <w:bookmarkStart w:id="544" w:name="_Toc437954368"/>
      <w:bookmarkStart w:id="545" w:name="_Toc59000365"/>
      <w:bookmarkStart w:id="546" w:name="_Toc144112107"/>
      <w:r w:rsidRPr="00483881">
        <w:rPr>
          <w:rFonts w:ascii="Calibri" w:hAnsi="Calibri"/>
          <w:u w:val="single"/>
        </w:rPr>
        <w:t>TRAVAUX RÉALISÉS PAR DES TIERS</w:t>
      </w:r>
      <w:bookmarkEnd w:id="534"/>
      <w:bookmarkEnd w:id="535"/>
      <w:bookmarkEnd w:id="536"/>
      <w:bookmarkEnd w:id="537"/>
      <w:bookmarkEnd w:id="538"/>
      <w:bookmarkEnd w:id="539"/>
      <w:bookmarkEnd w:id="540"/>
      <w:bookmarkEnd w:id="541"/>
      <w:bookmarkEnd w:id="542"/>
      <w:bookmarkEnd w:id="543"/>
      <w:bookmarkEnd w:id="544"/>
      <w:bookmarkEnd w:id="545"/>
      <w:bookmarkEnd w:id="546"/>
    </w:p>
    <w:p w14:paraId="057350CD" w14:textId="77777777" w:rsidR="00AA223F" w:rsidRPr="00483881" w:rsidRDefault="00AA223F">
      <w:pPr>
        <w:pStyle w:val="Textebrut"/>
        <w:rPr>
          <w:rFonts w:ascii="Calibri" w:hAnsi="Calibri"/>
        </w:rPr>
      </w:pPr>
    </w:p>
    <w:p w14:paraId="33EF88B0" w14:textId="77777777" w:rsidR="0048681A" w:rsidRDefault="00AA223F" w:rsidP="000A19B5">
      <w:pPr>
        <w:pStyle w:val="Tekstzonderopmaak1"/>
        <w:ind w:right="-17"/>
        <w:rPr>
          <w:rFonts w:ascii="Calibri" w:hAnsi="Calibri"/>
        </w:rPr>
      </w:pPr>
      <w:r w:rsidRPr="0048681A">
        <w:rPr>
          <w:rFonts w:ascii="Calibri" w:hAnsi="Calibri"/>
        </w:rPr>
        <w:t>L'acheteur n'est pas autorisé à faire effectuer des travaux de quelque nature que ce soit par des tiers avant la mise en service de la maison sans l'autorisation écrite du constructeur. Ces travaux ne pourront en aucun cas gêner l'avancement de l'ensemble des travaux.</w:t>
      </w:r>
    </w:p>
    <w:p w14:paraId="075B94F8" w14:textId="77777777" w:rsidR="00AA223F" w:rsidRPr="0048681A" w:rsidRDefault="00AA223F" w:rsidP="00BF006B">
      <w:pPr>
        <w:pStyle w:val="Titre2"/>
        <w:numPr>
          <w:ilvl w:val="1"/>
          <w:numId w:val="3"/>
        </w:numPr>
        <w:rPr>
          <w:rFonts w:ascii="Calibri" w:hAnsi="Calibri"/>
        </w:rPr>
      </w:pPr>
      <w:bookmarkStart w:id="547" w:name="_Toc79830744"/>
      <w:bookmarkStart w:id="548" w:name="_Toc122234734"/>
      <w:bookmarkStart w:id="549" w:name="_Toc130292304"/>
      <w:bookmarkStart w:id="550" w:name="_Toc130292390"/>
      <w:bookmarkStart w:id="551" w:name="_Toc130292516"/>
      <w:bookmarkStart w:id="552" w:name="_Toc130292691"/>
      <w:bookmarkStart w:id="553" w:name="_Toc174431076"/>
      <w:bookmarkStart w:id="554" w:name="_Toc279397308"/>
      <w:bookmarkStart w:id="555" w:name="_Toc435279382"/>
      <w:bookmarkStart w:id="556" w:name="_Toc435282873"/>
      <w:bookmarkStart w:id="557" w:name="_Toc437954369"/>
      <w:bookmarkStart w:id="558" w:name="_Toc59000366"/>
      <w:bookmarkStart w:id="559" w:name="_Toc144112108"/>
      <w:r w:rsidRPr="0048681A">
        <w:rPr>
          <w:rFonts w:ascii="Calibri" w:hAnsi="Calibri"/>
          <w:u w:val="single"/>
        </w:rPr>
        <w:t>MATÉRIAUX QUI PEUVENT ÊTRE CHOISIS PAR LES ACHETEURS</w:t>
      </w:r>
      <w:bookmarkEnd w:id="547"/>
      <w:bookmarkEnd w:id="548"/>
      <w:bookmarkEnd w:id="549"/>
      <w:bookmarkEnd w:id="550"/>
      <w:bookmarkEnd w:id="551"/>
      <w:bookmarkEnd w:id="552"/>
      <w:bookmarkEnd w:id="553"/>
      <w:bookmarkEnd w:id="554"/>
      <w:bookmarkEnd w:id="555"/>
      <w:bookmarkEnd w:id="556"/>
      <w:bookmarkEnd w:id="557"/>
      <w:bookmarkEnd w:id="558"/>
      <w:bookmarkEnd w:id="559"/>
    </w:p>
    <w:p w14:paraId="5F6E9714" w14:textId="77777777" w:rsidR="003B3305" w:rsidRDefault="003B3305" w:rsidP="000A19B5">
      <w:pPr>
        <w:pStyle w:val="Tekstzonderopmaak1"/>
        <w:ind w:right="-17"/>
        <w:rPr>
          <w:rFonts w:ascii="Calibri" w:hAnsi="Calibri"/>
        </w:rPr>
      </w:pPr>
    </w:p>
    <w:p w14:paraId="30A6C1D1" w14:textId="77777777" w:rsidR="00E96C61" w:rsidRDefault="00E96C61" w:rsidP="000A19B5">
      <w:pPr>
        <w:pStyle w:val="Tekstzonderopmaak1"/>
        <w:ind w:right="-17"/>
        <w:rPr>
          <w:rFonts w:ascii="Calibri" w:hAnsi="Calibri"/>
        </w:rPr>
      </w:pPr>
      <w:r w:rsidRPr="000A19B5">
        <w:rPr>
          <w:rFonts w:ascii="Calibri" w:hAnsi="Calibri"/>
        </w:rPr>
        <w:t>L'acheteur a la possibilité, en concertation avec le client, de faire des choix personnels de matériaux de finition pour personnaliser sa maison selon ses propres souhaits.</w:t>
      </w:r>
    </w:p>
    <w:p w14:paraId="086649D1" w14:textId="77777777" w:rsidR="000A19B5" w:rsidRPr="000A19B5" w:rsidRDefault="000A19B5" w:rsidP="000A19B5">
      <w:pPr>
        <w:pStyle w:val="Tekstzonderopmaak1"/>
        <w:ind w:right="-17"/>
        <w:rPr>
          <w:rFonts w:ascii="Calibri" w:hAnsi="Calibri"/>
        </w:rPr>
      </w:pPr>
    </w:p>
    <w:p w14:paraId="572A9710" w14:textId="77777777" w:rsidR="00EA0DE8" w:rsidRDefault="00EA0DE8" w:rsidP="00EA0DE8">
      <w:pPr>
        <w:pStyle w:val="Tekstzonderopmaak1"/>
        <w:ind w:right="-17"/>
        <w:rPr>
          <w:rFonts w:ascii="Calibri" w:hAnsi="Calibri"/>
        </w:rPr>
      </w:pPr>
      <w:r w:rsidRPr="00483881">
        <w:rPr>
          <w:rFonts w:ascii="Calibri" w:hAnsi="Calibri"/>
        </w:rPr>
        <w:t>Toutefois, le choix des matériaux de finition doit être fait par les fournisseurs engagés par le client pour le chantier concerné. Les matériaux de finition respectifs sont disponibles pour inspection dans leur showroom. Seul l'acheteur ayant signé une promesse d'achat peut obtenir un rendez-vous avec le fournisseur. L'acheteur peut modifier tous les matériaux de finition fournis en standard, sous réserve du règlement de la valeur ajoutée. Les valeurs négatives ne sont pas autorisées. Si une méthode de mise en œuvre différente ou plus coûteuse doit être utilisée en raison du choix des matériaux, les frais supplémentaires de pose seront également déduits. Tous les frais supplémentaires résultant des choix de l'acheteur seront facturés séparément en plus du prix du bien immobilier.</w:t>
      </w:r>
    </w:p>
    <w:p w14:paraId="17F22D3D" w14:textId="77777777" w:rsidR="00EA0DE8" w:rsidRPr="00483881" w:rsidRDefault="00EA0DE8" w:rsidP="00EA0DE8">
      <w:pPr>
        <w:pStyle w:val="Tekstzonderopmaak1"/>
        <w:ind w:right="-17"/>
        <w:rPr>
          <w:rFonts w:ascii="Calibri" w:hAnsi="Calibri"/>
        </w:rPr>
      </w:pPr>
    </w:p>
    <w:p w14:paraId="40BE2A44" w14:textId="77777777" w:rsidR="003A09DB" w:rsidRDefault="003A09DB" w:rsidP="003A09DB">
      <w:pPr>
        <w:pStyle w:val="Tekstzonderopmaak1"/>
        <w:ind w:right="-17"/>
        <w:rPr>
          <w:rFonts w:ascii="Calibri" w:hAnsi="Calibri"/>
        </w:rPr>
      </w:pPr>
      <w:r w:rsidRPr="000A19B5">
        <w:rPr>
          <w:rFonts w:ascii="Calibri" w:hAnsi="Calibri"/>
        </w:rPr>
        <w:t>Toute modification demandée par l'acheteur entraînera une prolongation du délai d'exécution de son logement. Toutefois, les changements ne devraient pas retarder le reste des travaux de construction ; dans ce cas, les modifications pourront être refusées par le client.</w:t>
      </w:r>
    </w:p>
    <w:p w14:paraId="5A6859E1" w14:textId="77777777" w:rsidR="003A09DB" w:rsidRPr="00483881" w:rsidRDefault="003A09DB" w:rsidP="003A09DB">
      <w:pPr>
        <w:pStyle w:val="Tekstzonderopmaak1"/>
        <w:ind w:right="-17"/>
        <w:rPr>
          <w:rFonts w:ascii="Calibri" w:hAnsi="Calibri"/>
        </w:rPr>
      </w:pPr>
    </w:p>
    <w:p w14:paraId="704CEB25" w14:textId="77777777" w:rsidR="00F11C44" w:rsidRPr="00F11C44" w:rsidRDefault="00F11C44" w:rsidP="000A19B5">
      <w:pPr>
        <w:pStyle w:val="Tekstzonderopmaak1"/>
        <w:ind w:right="-17"/>
        <w:rPr>
          <w:rFonts w:ascii="Calibri" w:hAnsi="Calibri"/>
        </w:rPr>
      </w:pPr>
      <w:r w:rsidRPr="00F11C44">
        <w:rPr>
          <w:rFonts w:ascii="Calibri" w:hAnsi="Calibri"/>
        </w:rPr>
        <w:t>L'acheteur n'est pas autorisé à faire réaliser les travaux prévus au présent cahier des charges et inclus dans le prix du bien immobilier par un tiers entrepreneur. Dans un souci de bonne coordination et de finition, nous souhaitons informer les acheteurs que tous les travaux ou livraisons à effectuer doivent être effectués à la discrétion du client.</w:t>
      </w:r>
    </w:p>
    <w:p w14:paraId="51E5E58C" w14:textId="77777777" w:rsidR="00E96C61" w:rsidRDefault="00E96C61">
      <w:pPr>
        <w:pStyle w:val="Textebrut"/>
        <w:rPr>
          <w:rFonts w:ascii="Calibri" w:hAnsi="Calibri"/>
        </w:rPr>
      </w:pPr>
    </w:p>
    <w:p w14:paraId="7BA4167B" w14:textId="77777777" w:rsidR="00E96C61" w:rsidRDefault="00AA223F">
      <w:pPr>
        <w:pStyle w:val="Textebrut"/>
        <w:rPr>
          <w:rFonts w:ascii="Calibri" w:hAnsi="Calibri"/>
        </w:rPr>
      </w:pPr>
      <w:r w:rsidRPr="00483881">
        <w:rPr>
          <w:rFonts w:ascii="Calibri" w:hAnsi="Calibri"/>
        </w:rPr>
        <w:t>L'acheteur respectera les dates fixées comme délais pour faire les choix des matériaux de finition et communiquer les éventuels changements et ajustements qu'il souhaite. Le client, l'équipe de construction et l'architecte sont libres de refuser ou d'accepter les ajustements et modifications demandés par l'acheteur. Les dates seront communiquées à l'acheteur dans les meilleurs délais.</w:t>
      </w:r>
    </w:p>
    <w:p w14:paraId="60FF58BB" w14:textId="77777777" w:rsidR="0094037B" w:rsidRDefault="0094037B" w:rsidP="0094037B">
      <w:pPr>
        <w:pStyle w:val="Textebrut"/>
        <w:rPr>
          <w:rFonts w:ascii="Calibri" w:hAnsi="Calibri"/>
        </w:rPr>
      </w:pPr>
    </w:p>
    <w:p w14:paraId="3EFBD513" w14:textId="77777777" w:rsidR="000F1E01" w:rsidRPr="00E96C61" w:rsidRDefault="005E37B2" w:rsidP="000F1E01">
      <w:pPr>
        <w:pStyle w:val="CM20"/>
        <w:spacing w:line="233" w:lineRule="atLeast"/>
        <w:rPr>
          <w:rFonts w:ascii="Calibri" w:hAnsi="Calibri"/>
          <w:sz w:val="20"/>
          <w:szCs w:val="20"/>
          <w:lang w:eastAsia="nl-BE"/>
        </w:rPr>
      </w:pPr>
      <w:r w:rsidRPr="00E96C61">
        <w:rPr>
          <w:rFonts w:ascii="Calibri" w:hAnsi="Calibri"/>
          <w:sz w:val="20"/>
          <w:szCs w:val="20"/>
          <w:lang w:eastAsia="nl-BE"/>
        </w:rPr>
        <w:t xml:space="preserve">Les honoraires des prestataires (architecte, ingénieur, chef de projet, ingénierie-conseil, etc.) sont inclus dans le prix de vente. Cette redevance couvre les obligations </w:t>
      </w:r>
      <w:r w:rsidRPr="00E96C61">
        <w:rPr>
          <w:rFonts w:ascii="Calibri" w:hAnsi="Calibri"/>
          <w:sz w:val="20"/>
          <w:szCs w:val="20"/>
          <w:lang w:eastAsia="nl-BE"/>
        </w:rPr>
        <w:softHyphen/>
        <w:t xml:space="preserve">des </w:t>
      </w:r>
      <w:r w:rsidR="004132CE">
        <w:rPr>
          <w:rFonts w:ascii="Calibri" w:hAnsi="Calibri"/>
          <w:sz w:val="20"/>
          <w:szCs w:val="20"/>
          <w:lang w:eastAsia="nl-BE"/>
        </w:rPr>
        <w:t>prestataires qui sont normalement inhérentes à l'exécution standard du projet. Sont exclus les aménagements intérieurs ou les prestations résultant d'une modification des plans d'origine, qui pourraient être demandées par l'acheteur. Des frais supplémentaires seront facturés pour cela. Les prestations complémentaires fournies par les prestataires seront facturées séparément selon un tarif horaire à convenir au préalable avec l'acheteur. Ces services supplémentaires pour les travaux mentionnés ci-dessus feront partie d'un accord séparé entre l'acheteur et les sociétés de services concernées ou le client. Tous les locaux ou éléments relatifs aux gaines techniques et aux canalisations d'alimentation et d'évacuation ne peuvent être déplacés (y compris toilettes, salle de bains, débarras, etc.).</w:t>
      </w:r>
    </w:p>
    <w:p w14:paraId="5E2A1D41" w14:textId="77777777" w:rsidR="004F6163" w:rsidRDefault="00962443" w:rsidP="004F6163">
      <w:pPr>
        <w:pStyle w:val="Tekstzonderopmaak1"/>
        <w:ind w:right="-17"/>
        <w:rPr>
          <w:rFonts w:ascii="Calibri" w:hAnsi="Calibri"/>
        </w:rPr>
      </w:pPr>
      <w:r w:rsidRPr="004F6163">
        <w:rPr>
          <w:rFonts w:ascii="Calibri" w:hAnsi="Calibri"/>
          <w:lang w:eastAsia="nl-BE"/>
        </w:rPr>
        <w:t xml:space="preserve">Un point d'attention est que lors du choix du parquet comme revêtement de sol (ou autres revêtements sensibles à l'humidité), il faut tenir compte du séchage complet de la chape. Le taux d'humidité de la chape sera mesuré par l'entrepreneur. La pose relève de sa responsabilité et n'aura lieu qu'une fois que la chape aura atteint le bon taux d'humidité. Si la chape sèche lentement, il est possible que la date d'achèvement prévue soit décalée. L’acheteur en sera informé en temps utile. Les jours ouvrés supplémentaires nécessaires s'ajouteront aux jours ouvrés indiqués dans la promesse d'achat </w:t>
      </w:r>
      <w:r w:rsidRPr="004F6163">
        <w:rPr>
          <w:rFonts w:ascii="Calibri" w:hAnsi="Calibri"/>
        </w:rPr>
        <w:t>.</w:t>
      </w:r>
      <w:bookmarkStart w:id="560" w:name="_Toc79830745"/>
      <w:bookmarkStart w:id="561" w:name="_Toc122234735"/>
      <w:bookmarkStart w:id="562" w:name="_Toc130292305"/>
      <w:bookmarkStart w:id="563" w:name="_Toc130292391"/>
      <w:bookmarkStart w:id="564" w:name="_Toc130292517"/>
      <w:bookmarkStart w:id="565" w:name="_Toc130292692"/>
      <w:bookmarkStart w:id="566" w:name="_Toc174431077"/>
    </w:p>
    <w:p w14:paraId="10B14146" w14:textId="77777777" w:rsidR="00AA223F" w:rsidRPr="004F6163" w:rsidRDefault="00AA223F" w:rsidP="00BF006B">
      <w:pPr>
        <w:pStyle w:val="Titre2"/>
        <w:numPr>
          <w:ilvl w:val="1"/>
          <w:numId w:val="3"/>
        </w:numPr>
        <w:rPr>
          <w:rFonts w:ascii="Calibri" w:hAnsi="Calibri"/>
        </w:rPr>
      </w:pPr>
      <w:bookmarkStart w:id="567" w:name="_Toc279397309"/>
      <w:bookmarkStart w:id="568" w:name="_Toc435279383"/>
      <w:bookmarkStart w:id="569" w:name="_Toc435282874"/>
      <w:bookmarkStart w:id="570" w:name="_Toc437954370"/>
      <w:bookmarkStart w:id="571" w:name="_Toc59000367"/>
      <w:bookmarkStart w:id="572" w:name="_Toc144112109"/>
      <w:r w:rsidRPr="004F6163">
        <w:rPr>
          <w:rFonts w:ascii="Calibri" w:hAnsi="Calibri"/>
          <w:u w:val="single"/>
        </w:rPr>
        <w:lastRenderedPageBreak/>
        <w:t>ACCESSIBILITÉ DE LA COUR</w:t>
      </w:r>
      <w:bookmarkEnd w:id="560"/>
      <w:bookmarkEnd w:id="561"/>
      <w:bookmarkEnd w:id="562"/>
      <w:bookmarkEnd w:id="563"/>
      <w:bookmarkEnd w:id="564"/>
      <w:bookmarkEnd w:id="565"/>
      <w:bookmarkEnd w:id="566"/>
      <w:bookmarkEnd w:id="567"/>
      <w:bookmarkEnd w:id="568"/>
      <w:bookmarkEnd w:id="569"/>
      <w:bookmarkEnd w:id="570"/>
      <w:bookmarkEnd w:id="571"/>
      <w:bookmarkEnd w:id="572"/>
    </w:p>
    <w:p w14:paraId="7B21DB2A" w14:textId="77777777" w:rsidR="00AA223F" w:rsidRPr="00483881" w:rsidRDefault="00AA223F">
      <w:pPr>
        <w:pStyle w:val="Textebrut"/>
        <w:rPr>
          <w:rFonts w:ascii="Calibri" w:hAnsi="Calibri"/>
        </w:rPr>
      </w:pPr>
    </w:p>
    <w:p w14:paraId="5CE1D810" w14:textId="77777777" w:rsidR="0048681A" w:rsidRDefault="0048681A" w:rsidP="0048681A">
      <w:pPr>
        <w:pStyle w:val="Corpsdetexte"/>
        <w:tabs>
          <w:tab w:val="clear" w:pos="900"/>
          <w:tab w:val="clear" w:pos="1710"/>
        </w:tabs>
        <w:spacing w:line="240" w:lineRule="auto"/>
        <w:jc w:val="left"/>
        <w:rPr>
          <w:rFonts w:ascii="Calibri" w:hAnsi="Calibri"/>
        </w:rPr>
      </w:pPr>
      <w:r w:rsidRPr="0048681A">
        <w:rPr>
          <w:rFonts w:ascii="Calibri" w:hAnsi="Calibri"/>
        </w:rPr>
        <w:t>Nous tenons à souligner que si les acheteurs ignorent le panneau d'interdiction et entrent sur le chantier de leur propre initiative, ni le client, ni la firme d'architecte, ni l'entrepreneur ne sont responsables des accidents qui pourraient survenir. Toutefois, l'accès au site pour l'acheteur ou son représentant peut être assuré sur demande préalable ; et en compagnie du vendeur ou de son représentant. Ceci est principalement pour des raisons de sécurité et conformément aux conditions d'assurance.</w:t>
      </w:r>
    </w:p>
    <w:p w14:paraId="5F2AB6C0" w14:textId="77777777" w:rsidR="005E37B2" w:rsidRPr="00483881" w:rsidRDefault="005E37B2" w:rsidP="00BF006B">
      <w:pPr>
        <w:pStyle w:val="Titre2"/>
        <w:numPr>
          <w:ilvl w:val="1"/>
          <w:numId w:val="3"/>
        </w:numPr>
        <w:rPr>
          <w:rFonts w:ascii="Calibri" w:hAnsi="Calibri"/>
          <w:u w:val="single"/>
        </w:rPr>
      </w:pPr>
      <w:bookmarkStart w:id="573" w:name="_Toc279397310"/>
      <w:bookmarkStart w:id="574" w:name="_Toc435279384"/>
      <w:bookmarkStart w:id="575" w:name="_Toc435282875"/>
      <w:bookmarkStart w:id="576" w:name="_Toc437954371"/>
      <w:bookmarkStart w:id="577" w:name="_Toc59000368"/>
      <w:bookmarkStart w:id="578" w:name="_Toc144112110"/>
      <w:r>
        <w:rPr>
          <w:rFonts w:ascii="Calibri" w:hAnsi="Calibri"/>
          <w:u w:val="single"/>
        </w:rPr>
        <w:t>PRINCIPE DE VENTE</w:t>
      </w:r>
      <w:bookmarkEnd w:id="573"/>
      <w:bookmarkEnd w:id="574"/>
      <w:bookmarkEnd w:id="575"/>
      <w:bookmarkEnd w:id="576"/>
      <w:bookmarkEnd w:id="577"/>
      <w:bookmarkEnd w:id="578"/>
    </w:p>
    <w:p w14:paraId="04B1D4E5" w14:textId="77777777" w:rsidR="005E37B2" w:rsidRPr="00483881" w:rsidRDefault="005E37B2" w:rsidP="005E37B2">
      <w:pPr>
        <w:pStyle w:val="Textebrut"/>
        <w:rPr>
          <w:rFonts w:ascii="Calibri" w:hAnsi="Calibri"/>
        </w:rPr>
      </w:pPr>
    </w:p>
    <w:p w14:paraId="3541134F" w14:textId="77777777" w:rsidR="000F1E01" w:rsidRDefault="006A52FF" w:rsidP="00BA35EA">
      <w:pPr>
        <w:pStyle w:val="Tekstzonderopmaak1"/>
        <w:ind w:right="-17"/>
        <w:rPr>
          <w:rFonts w:ascii="Calibri" w:hAnsi="Calibri"/>
        </w:rPr>
      </w:pPr>
      <w:r>
        <w:rPr>
          <w:rFonts w:ascii="Calibri" w:hAnsi="Calibri"/>
        </w:rPr>
        <w:t>Les plans et dessins de l'architecte ainsi que le présent devis, selon lequel le client érigera et terminera le bâtiment, sont remis à l'acheteur pour inspection. L'acheteur reconnaît avoir reçu ces documents. La vente n'est officiellement conclue qu'au moment de la passation de l'acte notarié de vente.</w:t>
      </w:r>
    </w:p>
    <w:p w14:paraId="1C8E876E" w14:textId="77777777" w:rsidR="000D0EFC" w:rsidRPr="007C7D68" w:rsidRDefault="000D0EFC" w:rsidP="00BA35EA">
      <w:pPr>
        <w:pStyle w:val="Tekstzonderopmaak1"/>
        <w:ind w:right="-17"/>
        <w:rPr>
          <w:rFonts w:ascii="Calibri" w:hAnsi="Calibri"/>
        </w:rPr>
      </w:pPr>
    </w:p>
    <w:p w14:paraId="22EE569D" w14:textId="77777777" w:rsidR="005E37B2" w:rsidRPr="007C7D68" w:rsidRDefault="000F1E01" w:rsidP="00BA35EA">
      <w:pPr>
        <w:pStyle w:val="Tekstzonderopmaak1"/>
        <w:ind w:right="-17"/>
        <w:rPr>
          <w:rFonts w:ascii="Calibri" w:hAnsi="Calibri"/>
        </w:rPr>
      </w:pPr>
      <w:r w:rsidRPr="007C7D68">
        <w:rPr>
          <w:rFonts w:ascii="Calibri" w:hAnsi="Calibri"/>
        </w:rPr>
        <w:t>Les documents suivants sont inclus avec la vente :</w:t>
      </w:r>
    </w:p>
    <w:p w14:paraId="2C7D7BBC"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Les plans annexés à l'acte de base et, le cas échéant, les plans modifiés annexés à l'acte notarié de vente.</w:t>
      </w:r>
    </w:p>
    <w:p w14:paraId="6500A5B3"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Le cahier des charges qui décrit succinctement les travaux à réaliser et les matériaux à utiliser</w:t>
      </w:r>
    </w:p>
    <w:p w14:paraId="64E1AC07"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L'acte de base notarié avec tout règlement de copropriété associé.</w:t>
      </w:r>
    </w:p>
    <w:p w14:paraId="409166E1" w14:textId="77777777" w:rsidR="00BA35EA" w:rsidRDefault="00BA35EA" w:rsidP="00BA35EA">
      <w:pPr>
        <w:pStyle w:val="Tekstzonderopmaak1"/>
        <w:ind w:right="-17"/>
        <w:rPr>
          <w:rFonts w:ascii="Calibri" w:hAnsi="Calibri"/>
        </w:rPr>
      </w:pPr>
    </w:p>
    <w:p w14:paraId="25249384" w14:textId="77777777" w:rsidR="00BA35EA" w:rsidRDefault="00BA35EA" w:rsidP="00BA35EA">
      <w:pPr>
        <w:pStyle w:val="Tekstzonderopmaak1"/>
        <w:ind w:right="-17"/>
        <w:rPr>
          <w:rFonts w:ascii="Calibri" w:hAnsi="Calibri"/>
        </w:rPr>
      </w:pPr>
      <w:r>
        <w:rPr>
          <w:rFonts w:ascii="Calibri" w:hAnsi="Calibri"/>
        </w:rPr>
        <w:t>Note supplémentaire:</w:t>
      </w:r>
    </w:p>
    <w:p w14:paraId="073BF743" w14:textId="77777777" w:rsidR="00BA35EA" w:rsidRDefault="00BA35EA" w:rsidP="003E1913">
      <w:pPr>
        <w:pStyle w:val="Tekstzonderopmaak1"/>
        <w:ind w:right="-17"/>
        <w:rPr>
          <w:rFonts w:ascii="Calibri" w:hAnsi="Calibri"/>
        </w:rPr>
      </w:pPr>
      <w:r w:rsidRPr="00BA35EA">
        <w:rPr>
          <w:rFonts w:ascii="Calibri" w:hAnsi="Calibri"/>
        </w:rPr>
        <w:t>L'attention des acquéreurs est attirée sur le fait que le bâtiment est neuf et que, par conséquent, de légers tassements généraux ou partiels peuvent se produire, ainsi qu'une éventuelle dilatation provoquée par les variations de température, qui peuvent provoquer l'apparition de fissures mineures, qui ne seraient pas la responsabilité du client ou de l'architecte, ni l'ingénieur ni l'entrepreneur ne peuvent être tenus responsables. Le promoteur n'est également pas responsable des dommages causés par des travaux de peinture et de papier peint commencés trop tôt par les acheteurs.</w:t>
      </w:r>
    </w:p>
    <w:p w14:paraId="228983AF" w14:textId="77777777" w:rsidR="00BA35EA" w:rsidRDefault="00BA35EA" w:rsidP="00BA35EA">
      <w:pPr>
        <w:pStyle w:val="Tekstzonderopmaak1"/>
        <w:ind w:right="-17"/>
        <w:rPr>
          <w:rFonts w:ascii="Calibri" w:hAnsi="Calibri"/>
        </w:rPr>
      </w:pPr>
    </w:p>
    <w:p w14:paraId="108D88D9" w14:textId="77777777" w:rsidR="001B2FD5" w:rsidRDefault="004F6163" w:rsidP="001B2FD5">
      <w:pPr>
        <w:pStyle w:val="Tekstzonderopmaak1"/>
        <w:ind w:right="-17"/>
        <w:rPr>
          <w:rFonts w:ascii="Calibri" w:hAnsi="Calibri"/>
        </w:rPr>
      </w:pPr>
      <w:r>
        <w:rPr>
          <w:rFonts w:ascii="Calibri" w:hAnsi="Calibri"/>
        </w:rPr>
        <w:t>Les frais suivants ne sont PAS inclus dans le prix de vente. Si ceux-ci sont à la charge du client, ils seront facturés séparément à l'acheteur :</w:t>
      </w:r>
    </w:p>
    <w:p w14:paraId="20C7B01F" w14:textId="77777777" w:rsidR="001B2FD5" w:rsidRDefault="004F6163" w:rsidP="001B2FD5">
      <w:pPr>
        <w:pStyle w:val="Textebrut"/>
        <w:numPr>
          <w:ilvl w:val="0"/>
          <w:numId w:val="27"/>
        </w:numPr>
        <w:tabs>
          <w:tab w:val="left" w:pos="1776"/>
        </w:tabs>
        <w:ind w:right="-17"/>
        <w:rPr>
          <w:rFonts w:ascii="Calibri" w:hAnsi="Calibri"/>
        </w:rPr>
      </w:pPr>
      <w:r>
        <w:rPr>
          <w:rFonts w:ascii="Calibri" w:hAnsi="Calibri"/>
        </w:rPr>
        <w:t>taxes de construction</w:t>
      </w:r>
    </w:p>
    <w:p w14:paraId="27BC4D16" w14:textId="77777777" w:rsidR="001B2FD5" w:rsidRPr="00483881" w:rsidRDefault="001B2FD5" w:rsidP="001B2FD5">
      <w:pPr>
        <w:pStyle w:val="Textebrut"/>
        <w:numPr>
          <w:ilvl w:val="0"/>
          <w:numId w:val="27"/>
        </w:numPr>
        <w:tabs>
          <w:tab w:val="left" w:pos="1776"/>
        </w:tabs>
        <w:ind w:right="-17"/>
        <w:rPr>
          <w:rFonts w:ascii="Calibri" w:hAnsi="Calibri"/>
        </w:rPr>
      </w:pPr>
      <w:r w:rsidRPr="00483881">
        <w:rPr>
          <w:rFonts w:ascii="Calibri" w:hAnsi="Calibri"/>
        </w:rPr>
        <w:t>l'enregistrement de la valeur du terrain</w:t>
      </w:r>
    </w:p>
    <w:p w14:paraId="7DE604D4" w14:textId="77777777" w:rsidR="001B2FD5" w:rsidRDefault="001B2FD5" w:rsidP="001B2FD5">
      <w:pPr>
        <w:pStyle w:val="Textebrut"/>
        <w:numPr>
          <w:ilvl w:val="0"/>
          <w:numId w:val="27"/>
        </w:numPr>
        <w:tabs>
          <w:tab w:val="left" w:pos="1776"/>
        </w:tabs>
        <w:ind w:right="-17"/>
        <w:rPr>
          <w:rFonts w:ascii="Calibri" w:hAnsi="Calibri"/>
        </w:rPr>
      </w:pPr>
      <w:r w:rsidRPr="00483881">
        <w:rPr>
          <w:rFonts w:ascii="Calibri" w:hAnsi="Calibri"/>
        </w:rPr>
        <w:t>les frais de notaire et les frais de l'acte de base</w:t>
      </w:r>
    </w:p>
    <w:p w14:paraId="7C542FEC" w14:textId="77777777" w:rsidR="001B2FD5" w:rsidRPr="00483881" w:rsidRDefault="001B2FD5" w:rsidP="001B2FD5">
      <w:pPr>
        <w:pStyle w:val="Textebrut"/>
        <w:numPr>
          <w:ilvl w:val="0"/>
          <w:numId w:val="27"/>
        </w:numPr>
        <w:tabs>
          <w:tab w:val="left" w:pos="1776"/>
        </w:tabs>
        <w:ind w:right="-17"/>
        <w:rPr>
          <w:rFonts w:ascii="Calibri" w:hAnsi="Calibri"/>
        </w:rPr>
      </w:pPr>
      <w:r>
        <w:rPr>
          <w:rFonts w:ascii="Calibri" w:hAnsi="Calibri"/>
        </w:rPr>
        <w:t>la TVA sur la valeur de construction de la propriété privée</w:t>
      </w:r>
    </w:p>
    <w:p w14:paraId="44BF7B21" w14:textId="77777777" w:rsidR="00435D32" w:rsidRPr="001B2FD5" w:rsidRDefault="00435D32" w:rsidP="00435D32">
      <w:pPr>
        <w:pStyle w:val="Textebrut"/>
        <w:numPr>
          <w:ilvl w:val="0"/>
          <w:numId w:val="27"/>
        </w:numPr>
        <w:tabs>
          <w:tab w:val="left" w:pos="1776"/>
        </w:tabs>
        <w:ind w:right="-17"/>
        <w:rPr>
          <w:rFonts w:ascii="Calibri" w:hAnsi="Calibri"/>
        </w:rPr>
      </w:pPr>
      <w:r w:rsidRPr="001B2FD5">
        <w:rPr>
          <w:rFonts w:ascii="Calibri" w:hAnsi="Calibri"/>
        </w:rPr>
        <w:t>tous les frais de raccordement aux égouts, de gaz, d'eau, d'électricité, de distribution internet et TV ainsi que l'installation des compteurs associés.</w:t>
      </w:r>
    </w:p>
    <w:p w14:paraId="00E3675A" w14:textId="77777777" w:rsidR="001B2FD5" w:rsidRPr="001B2FD5" w:rsidRDefault="00435D32" w:rsidP="001B2FD5">
      <w:pPr>
        <w:pStyle w:val="Textebrut"/>
        <w:numPr>
          <w:ilvl w:val="0"/>
          <w:numId w:val="27"/>
        </w:numPr>
        <w:tabs>
          <w:tab w:val="left" w:pos="1776"/>
        </w:tabs>
        <w:ind w:right="-17"/>
        <w:rPr>
          <w:rFonts w:ascii="Calibri" w:hAnsi="Calibri"/>
        </w:rPr>
      </w:pPr>
      <w:r>
        <w:rPr>
          <w:rFonts w:ascii="Calibri" w:hAnsi="Calibri"/>
        </w:rPr>
        <w:t>les coûts de la politique incendie</w:t>
      </w:r>
    </w:p>
    <w:p w14:paraId="2F008A50" w14:textId="77777777" w:rsidR="001B2FD5" w:rsidRPr="001B2FD5" w:rsidRDefault="001B2FD5" w:rsidP="001B2FD5">
      <w:pPr>
        <w:pStyle w:val="Textebrut"/>
        <w:numPr>
          <w:ilvl w:val="0"/>
          <w:numId w:val="27"/>
        </w:numPr>
        <w:tabs>
          <w:tab w:val="left" w:pos="1776"/>
        </w:tabs>
        <w:ind w:right="-17"/>
        <w:rPr>
          <w:rFonts w:ascii="Calibri" w:hAnsi="Calibri"/>
        </w:rPr>
      </w:pPr>
      <w:r w:rsidRPr="001B2FD5">
        <w:rPr>
          <w:rFonts w:ascii="Calibri" w:hAnsi="Calibri"/>
        </w:rPr>
        <w:t>les frais de chauffage du logement de l'acheteur avant son occupation</w:t>
      </w:r>
    </w:p>
    <w:p w14:paraId="42C6F5C2" w14:textId="77777777" w:rsidR="001B2FD5" w:rsidRPr="001B2FD5" w:rsidRDefault="001B2FD5" w:rsidP="001B2FD5">
      <w:pPr>
        <w:pStyle w:val="Textebrut"/>
        <w:numPr>
          <w:ilvl w:val="0"/>
          <w:numId w:val="27"/>
        </w:numPr>
        <w:tabs>
          <w:tab w:val="left" w:pos="1776"/>
        </w:tabs>
        <w:ind w:right="-17"/>
        <w:rPr>
          <w:rFonts w:ascii="Calibri" w:hAnsi="Calibri"/>
        </w:rPr>
      </w:pPr>
      <w:r w:rsidRPr="001B2FD5">
        <w:rPr>
          <w:rFonts w:ascii="Calibri" w:hAnsi="Calibri"/>
        </w:rPr>
        <w:t>la peinture et le papier peint de la maison</w:t>
      </w:r>
    </w:p>
    <w:p w14:paraId="65CED885" w14:textId="77777777" w:rsidR="003B3305" w:rsidRDefault="00435D32" w:rsidP="003B3305">
      <w:pPr>
        <w:pStyle w:val="Textebrut"/>
        <w:numPr>
          <w:ilvl w:val="0"/>
          <w:numId w:val="27"/>
        </w:numPr>
        <w:tabs>
          <w:tab w:val="left" w:pos="1776"/>
        </w:tabs>
        <w:ind w:right="-17"/>
        <w:rPr>
          <w:rFonts w:ascii="Calibri" w:hAnsi="Calibri"/>
        </w:rPr>
      </w:pPr>
      <w:r>
        <w:rPr>
          <w:rFonts w:ascii="Calibri" w:hAnsi="Calibri"/>
        </w:rPr>
        <w:t>matériel d'éclairage, stores, etc.</w:t>
      </w:r>
    </w:p>
    <w:p w14:paraId="4B5561F3" w14:textId="77777777" w:rsidR="008E5623" w:rsidRPr="009F354E" w:rsidRDefault="00435D32" w:rsidP="000D0EFC">
      <w:pPr>
        <w:pStyle w:val="Textebrut"/>
        <w:numPr>
          <w:ilvl w:val="0"/>
          <w:numId w:val="27"/>
        </w:numPr>
        <w:tabs>
          <w:tab w:val="left" w:pos="1776"/>
        </w:tabs>
        <w:ind w:right="-17"/>
        <w:rPr>
          <w:rFonts w:ascii="Calibri" w:hAnsi="Calibri"/>
        </w:rPr>
      </w:pPr>
      <w:r>
        <w:rPr>
          <w:rFonts w:ascii="Calibri" w:hAnsi="Calibri"/>
        </w:rPr>
        <w:t>les représentations et dispositions des meubles ou installations permanents ou mobiles indiqués aux plans, notamment : la cuisine, la salle de bain, le vestiaire, le foyer et autres; sont exclusivement figuratifs et servent uniquement d’orientation et de suggestion de conception. Ces éléments ne sont pas inclus dans le prix du bien immobilier, à l'exception de ceux qui ont été budgétisés et sont mentionnés comme tels dans le descriptif des équipements standards mentionné ci-dessus.</w:t>
      </w:r>
    </w:p>
    <w:p w14:paraId="259B75E1" w14:textId="77777777" w:rsidR="008E5623" w:rsidRDefault="008E5623" w:rsidP="000D0EFC">
      <w:pPr>
        <w:pStyle w:val="Textebrut"/>
        <w:tabs>
          <w:tab w:val="left" w:pos="1776"/>
        </w:tabs>
        <w:ind w:right="-17"/>
        <w:rPr>
          <w:rFonts w:ascii="Calibri" w:hAnsi="Calibri"/>
        </w:rPr>
      </w:pPr>
    </w:p>
    <w:p w14:paraId="580600F8" w14:textId="77777777" w:rsidR="008E5623" w:rsidRDefault="008E5623" w:rsidP="000D0EFC">
      <w:pPr>
        <w:pStyle w:val="Textebrut"/>
        <w:tabs>
          <w:tab w:val="left" w:pos="1776"/>
        </w:tabs>
        <w:ind w:right="-17"/>
        <w:rPr>
          <w:rFonts w:ascii="Calibri" w:hAnsi="Calibri"/>
        </w:rPr>
      </w:pPr>
    </w:p>
    <w:p w14:paraId="796007D3" w14:textId="77777777" w:rsidR="008E5623" w:rsidRDefault="008E5623" w:rsidP="000D0EFC">
      <w:pPr>
        <w:pStyle w:val="Textebrut"/>
        <w:tabs>
          <w:tab w:val="left" w:pos="1776"/>
        </w:tabs>
        <w:ind w:right="-17"/>
        <w:rPr>
          <w:rFonts w:ascii="Calibri" w:hAnsi="Calibri"/>
        </w:rPr>
      </w:pPr>
    </w:p>
    <w:p w14:paraId="741932C5" w14:textId="77777777" w:rsidR="000D0EFC" w:rsidRDefault="003D16E2" w:rsidP="000D0EFC">
      <w:pPr>
        <w:pStyle w:val="Textebrut"/>
        <w:tabs>
          <w:tab w:val="left" w:pos="1776"/>
        </w:tabs>
        <w:ind w:right="-17"/>
        <w:rPr>
          <w:rFonts w:ascii="Calibri" w:hAnsi="Calibri"/>
        </w:rPr>
      </w:pPr>
      <w:r>
        <w:rPr>
          <w:rFonts w:ascii="Calibri" w:hAnsi="Calibri"/>
        </w:rPr>
        <w:br w:type="page"/>
      </w:r>
      <w:r w:rsidR="00B03BA7">
        <w:rPr>
          <w:rFonts w:ascii="Calibri" w:hAnsi="Calibri"/>
        </w:rPr>
        <w:lastRenderedPageBreak/>
        <w:t xml:space="preserve">Le soussigné </w:t>
      </w:r>
      <w:r w:rsidR="00222D7C">
        <w:rPr>
          <w:rFonts w:ascii="Calibri" w:hAnsi="Calibri"/>
        </w:rPr>
        <w:t>déclare avoir pris connaissance du présent cahier des charges et accepter l'intégralité de son contenu,</w:t>
      </w:r>
    </w:p>
    <w:p w14:paraId="05BD98FF" w14:textId="77777777" w:rsidR="000D0EFC" w:rsidRDefault="000D0EFC" w:rsidP="000D0EFC">
      <w:pPr>
        <w:pStyle w:val="Textebrut"/>
        <w:tabs>
          <w:tab w:val="left" w:pos="1776"/>
        </w:tabs>
        <w:ind w:right="-17"/>
        <w:rPr>
          <w:rFonts w:ascii="Calibri" w:hAnsi="Calibri"/>
        </w:rPr>
      </w:pPr>
    </w:p>
    <w:p w14:paraId="55A311A1" w14:textId="77777777" w:rsidR="000D0EFC" w:rsidRDefault="000D0EFC" w:rsidP="000D0EFC">
      <w:pPr>
        <w:pStyle w:val="Textebrut"/>
        <w:tabs>
          <w:tab w:val="left" w:pos="1776"/>
        </w:tabs>
        <w:ind w:right="-17"/>
        <w:rPr>
          <w:rFonts w:ascii="Calibri" w:hAnsi="Calibri"/>
        </w:rPr>
      </w:pPr>
    </w:p>
    <w:p w14:paraId="6BE820A8" w14:textId="77777777" w:rsidR="000D0EFC" w:rsidRDefault="000D0EFC" w:rsidP="000D0EFC">
      <w:pPr>
        <w:pStyle w:val="Textebrut"/>
        <w:tabs>
          <w:tab w:val="left" w:pos="1776"/>
        </w:tabs>
        <w:ind w:right="-17"/>
        <w:rPr>
          <w:rFonts w:ascii="Calibri" w:hAnsi="Calibri"/>
        </w:rPr>
      </w:pPr>
    </w:p>
    <w:p w14:paraId="4339BEB3" w14:textId="77777777" w:rsidR="000D0EFC" w:rsidRDefault="000D0EFC" w:rsidP="000D0EFC">
      <w:pPr>
        <w:pStyle w:val="Textebrut"/>
        <w:tabs>
          <w:tab w:val="left" w:pos="1776"/>
        </w:tabs>
        <w:ind w:right="-17"/>
        <w:rPr>
          <w:rFonts w:ascii="Calibri" w:hAnsi="Calibri"/>
        </w:rPr>
      </w:pPr>
    </w:p>
    <w:p w14:paraId="1955A1A3" w14:textId="77777777" w:rsidR="008E5623" w:rsidRDefault="008E5623" w:rsidP="000D0EFC">
      <w:pPr>
        <w:pStyle w:val="Textebrut"/>
        <w:tabs>
          <w:tab w:val="left" w:pos="1776"/>
        </w:tabs>
        <w:ind w:right="-17"/>
        <w:rPr>
          <w:rFonts w:ascii="Calibri" w:hAnsi="Calibri"/>
        </w:rPr>
      </w:pPr>
    </w:p>
    <w:p w14:paraId="05269E12" w14:textId="77777777" w:rsidR="000D0EFC" w:rsidRDefault="000D0EFC" w:rsidP="000D0EFC">
      <w:pPr>
        <w:pStyle w:val="Textebrut"/>
        <w:tabs>
          <w:tab w:val="left" w:pos="1776"/>
        </w:tabs>
        <w:ind w:right="-17"/>
        <w:rPr>
          <w:rFonts w:ascii="Calibri" w:hAnsi="Calibri"/>
        </w:rPr>
      </w:pPr>
    </w:p>
    <w:p w14:paraId="358AC054" w14:textId="77777777" w:rsidR="000D0EFC" w:rsidRDefault="000D0EFC" w:rsidP="000D0EFC">
      <w:pPr>
        <w:pStyle w:val="Textebrut"/>
        <w:tabs>
          <w:tab w:val="left" w:pos="1776"/>
        </w:tabs>
        <w:ind w:right="-17"/>
        <w:rPr>
          <w:rFonts w:ascii="Calibri" w:hAnsi="Calibri"/>
        </w:rPr>
      </w:pPr>
      <w:r>
        <w:rPr>
          <w:rFonts w:ascii="Calibri" w:hAnsi="Calibri"/>
        </w:rPr>
        <w:t>Le soussigné</w:t>
      </w:r>
    </w:p>
    <w:p w14:paraId="27011B4D" w14:textId="77777777" w:rsidR="00777F01" w:rsidRPr="00483881" w:rsidRDefault="00777F01" w:rsidP="000D0EFC">
      <w:pPr>
        <w:pStyle w:val="Textebrut"/>
        <w:tabs>
          <w:tab w:val="left" w:pos="1776"/>
        </w:tabs>
        <w:ind w:right="-17"/>
        <w:rPr>
          <w:rFonts w:ascii="Calibri" w:hAnsi="Calibri"/>
        </w:rPr>
      </w:pPr>
      <w:r>
        <w:rPr>
          <w:rFonts w:ascii="Calibri" w:hAnsi="Calibri"/>
        </w:rPr>
        <w:t>(Nom + signature)</w:t>
      </w:r>
    </w:p>
    <w:sectPr w:rsidR="00777F01" w:rsidRPr="00483881" w:rsidSect="00B16283">
      <w:headerReference w:type="default" r:id="rId9"/>
      <w:footerReference w:type="even" r:id="rId10"/>
      <w:footerReference w:type="default" r:id="rId11"/>
      <w:pgSz w:w="11906" w:h="16838"/>
      <w:pgMar w:top="1247" w:right="1140" w:bottom="1140" w:left="1140" w:header="567" w:footer="680" w:gutter="0"/>
      <w:pgBorders w:offsetFrom="page">
        <w:top w:val="single" w:sz="18" w:space="24" w:color="002060"/>
        <w:left w:val="single" w:sz="18" w:space="24" w:color="002060"/>
        <w:bottom w:val="single" w:sz="18" w:space="24" w:color="002060"/>
        <w:right w:val="single" w:sz="18" w:space="24" w:color="00206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92EBD" w14:textId="77777777" w:rsidR="00B16283" w:rsidRDefault="00B16283">
      <w:r>
        <w:separator/>
      </w:r>
    </w:p>
  </w:endnote>
  <w:endnote w:type="continuationSeparator" w:id="0">
    <w:p w14:paraId="12D63937" w14:textId="77777777" w:rsidR="00B16283" w:rsidRDefault="00B1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561553377"/>
      <w:docPartObj>
        <w:docPartGallery w:val="Page Numbers (Bottom of Page)"/>
        <w:docPartUnique/>
      </w:docPartObj>
    </w:sdtPr>
    <w:sdtEndPr>
      <w:rPr>
        <w:rStyle w:val="Numrodepage"/>
      </w:rPr>
    </w:sdtEndPr>
    <w:sdtContent>
      <w:p w14:paraId="76F4153D" w14:textId="7E5301BC" w:rsidR="00A211D0" w:rsidRDefault="00A211D0" w:rsidP="005F56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06AD108" w14:textId="77777777" w:rsidR="00A211D0" w:rsidRDefault="00A211D0" w:rsidP="00A211D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112320559"/>
      <w:docPartObj>
        <w:docPartGallery w:val="Page Numbers (Bottom of Page)"/>
        <w:docPartUnique/>
      </w:docPartObj>
    </w:sdtPr>
    <w:sdtEndPr>
      <w:rPr>
        <w:rStyle w:val="Numrodepage"/>
      </w:rPr>
    </w:sdtEndPr>
    <w:sdtContent>
      <w:p w14:paraId="3CA8CC99" w14:textId="2A59CA10" w:rsidR="00A211D0" w:rsidRDefault="00A211D0" w:rsidP="005F56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7CAB6BD" w14:textId="1BB0F359" w:rsidR="007F4012" w:rsidRDefault="007F4012" w:rsidP="00A211D0">
    <w:pPr>
      <w:pStyle w:val="Pieddepage"/>
      <w:widowControl w:val="0"/>
      <w:ind w:right="360"/>
    </w:pPr>
  </w:p>
  <w:p w14:paraId="56D134B2" w14:textId="2FD9EB00" w:rsidR="007F4012" w:rsidRPr="00467B63" w:rsidRDefault="00A211D0" w:rsidP="00732F52">
    <w:pPr>
      <w:pStyle w:val="Pieddepage"/>
      <w:widowControl w:val="0"/>
      <w:rPr>
        <w:rFonts w:ascii="Calibri" w:hAnsi="Calibri"/>
      </w:rPr>
    </w:pPr>
    <w:r w:rsidRPr="003C660E">
      <w:rPr>
        <w:noProof/>
        <w:color w:val="002060"/>
      </w:rPr>
      <w:drawing>
        <wp:inline distT="0" distB="0" distL="0" distR="0" wp14:anchorId="0C2FE957" wp14:editId="4F00F4FB">
          <wp:extent cx="587924" cy="373832"/>
          <wp:effectExtent l="0" t="0" r="0" b="0"/>
          <wp:docPr id="9977955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95553" name="Afbeelding 997795553"/>
                  <pic:cNvPicPr/>
                </pic:nvPicPr>
                <pic:blipFill>
                  <a:blip r:embed="rId1">
                    <a:extLst>
                      <a:ext uri="{28A0092B-C50C-407E-A947-70E740481C1C}">
                        <a14:useLocalDpi xmlns:a14="http://schemas.microsoft.com/office/drawing/2010/main" val="0"/>
                      </a:ext>
                    </a:extLst>
                  </a:blip>
                  <a:stretch>
                    <a:fillRect/>
                  </a:stretch>
                </pic:blipFill>
                <pic:spPr>
                  <a:xfrm>
                    <a:off x="0" y="0"/>
                    <a:ext cx="609964" cy="387846"/>
                  </a:xfrm>
                  <a:prstGeom prst="rect">
                    <a:avLst/>
                  </a:prstGeom>
                </pic:spPr>
              </pic:pic>
            </a:graphicData>
          </a:graphic>
        </wp:inline>
      </w:drawing>
    </w:r>
    <w:r w:rsidR="007F4012">
      <w:tab/>
    </w:r>
    <w:r w:rsidR="004E494F">
      <w:t xml:space="preserve">        </w:t>
    </w:r>
    <w:r w:rsidRPr="003C660E">
      <w:rPr>
        <w:color w:val="002060"/>
      </w:rPr>
      <w:t>LE HAMEAU DE L’ESCAUT</w:t>
    </w:r>
    <w:r w:rsidR="007F4012">
      <w:tab/>
    </w:r>
  </w:p>
  <w:p w14:paraId="32DF7ECF" w14:textId="2929730A" w:rsidR="007F4012" w:rsidRDefault="007F4012">
    <w:pPr>
      <w:pStyle w:val="Pieddepage"/>
      <w:widowControl w:val="0"/>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530B8" w14:textId="77777777" w:rsidR="00B16283" w:rsidRDefault="00B16283">
      <w:r>
        <w:separator/>
      </w:r>
    </w:p>
  </w:footnote>
  <w:footnote w:type="continuationSeparator" w:id="0">
    <w:p w14:paraId="2E3C4533" w14:textId="77777777" w:rsidR="00B16283" w:rsidRDefault="00B16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D641B" w14:textId="77777777" w:rsidR="007F4012" w:rsidRPr="005F39B4" w:rsidRDefault="007F4012" w:rsidP="003D6062">
    <w:pPr>
      <w:rPr>
        <w:rFonts w:ascii="Calibri" w:hAnsi="Calibri"/>
        <w:color w:val="000000"/>
      </w:rPr>
    </w:pPr>
    <w:r w:rsidRPr="005F39B4">
      <w:rPr>
        <w:rFonts w:ascii="Calibri" w:hAnsi="Calibri"/>
      </w:rPr>
      <w:tab/>
      <w:t xml:space="preserve">                   </w:t>
    </w:r>
    <w:r w:rsidRPr="005F39B4">
      <w:rPr>
        <w:rFonts w:ascii="Calibri" w:hAnsi="Calibri"/>
      </w:rPr>
      <w:tab/>
    </w:r>
    <w:r w:rsidRPr="005F39B4">
      <w:rPr>
        <w:rFonts w:ascii="Calibri" w:hAnsi="Calibri"/>
      </w:rPr>
      <w:tab/>
    </w:r>
    <w:r>
      <w:rPr>
        <w:rFonts w:ascii="Calibri" w:hAnsi="Calibri"/>
      </w:rPr>
      <w:t xml:space="preserve">          </w:t>
    </w:r>
    <w:r w:rsidR="00205FB0">
      <w:rPr>
        <w:rFonts w:ascii="Calibri" w:hAnsi="Calibri"/>
      </w:rPr>
      <w:tab/>
    </w:r>
    <w:r w:rsidR="00205FB0">
      <w:rPr>
        <w:rFonts w:ascii="Calibri" w:hAnsi="Calibri"/>
      </w:rPr>
      <w:tab/>
    </w:r>
    <w:r w:rsidR="00205FB0">
      <w:rPr>
        <w:rFonts w:ascii="Calibri" w:hAnsi="Calibri"/>
      </w:rPr>
      <w:tab/>
    </w:r>
    <w:r w:rsidR="00205FB0">
      <w:rPr>
        <w:rFonts w:ascii="Calibri" w:hAnsi="Calibri"/>
      </w:rPr>
      <w:tab/>
    </w:r>
  </w:p>
  <w:p w14:paraId="4A762BEF" w14:textId="58AB99CB" w:rsidR="007F4012" w:rsidRDefault="007F4012" w:rsidP="00AE6AF4">
    <w:pPr>
      <w:pStyle w:val="En-tte"/>
      <w:widowControl w:val="0"/>
      <w:rPr>
        <w:rFonts w:ascii="Times" w:hAnsi="Times"/>
        <w:color w:val="999999"/>
        <w:sz w:val="28"/>
        <w:szCs w:val="28"/>
      </w:rPr>
    </w:pPr>
  </w:p>
  <w:p w14:paraId="32805EA5" w14:textId="77777777" w:rsidR="007F4012" w:rsidRPr="008F0847" w:rsidRDefault="007F4012" w:rsidP="00AE6AF4">
    <w:pPr>
      <w:pStyle w:val="En-tte"/>
      <w:widowControl w:val="0"/>
      <w:rPr>
        <w:rFonts w:ascii="Bookman Old Style" w:hAnsi="Bookman Old Style"/>
      </w:rPr>
    </w:pPr>
    <w:r>
      <w:rPr>
        <w:rFonts w:ascii="Bookman Old Style" w:hAnsi="Bookman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B5E70"/>
    <w:multiLevelType w:val="hybridMultilevel"/>
    <w:tmpl w:val="984C1218"/>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70863"/>
    <w:multiLevelType w:val="hybridMultilevel"/>
    <w:tmpl w:val="F3F6DC90"/>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2285D"/>
    <w:multiLevelType w:val="hybridMultilevel"/>
    <w:tmpl w:val="749AD30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7035E"/>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5" w15:restartNumberingAfterBreak="0">
    <w:nsid w:val="07B905BC"/>
    <w:multiLevelType w:val="hybridMultilevel"/>
    <w:tmpl w:val="5BB8353C"/>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BD06516"/>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7" w15:restartNumberingAfterBreak="0">
    <w:nsid w:val="0FC40FA5"/>
    <w:multiLevelType w:val="hybridMultilevel"/>
    <w:tmpl w:val="D5BE5166"/>
    <w:lvl w:ilvl="0" w:tplc="D8FA812C">
      <w:start w:val="2"/>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29A5AC1"/>
    <w:multiLevelType w:val="hybridMultilevel"/>
    <w:tmpl w:val="CFBAAF1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7039E"/>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0" w15:restartNumberingAfterBreak="0">
    <w:nsid w:val="1614294B"/>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1" w15:restartNumberingAfterBreak="0">
    <w:nsid w:val="1CCB475F"/>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2" w15:restartNumberingAfterBreak="0">
    <w:nsid w:val="28C963DE"/>
    <w:multiLevelType w:val="hybridMultilevel"/>
    <w:tmpl w:val="3140A990"/>
    <w:lvl w:ilvl="0" w:tplc="173E0C72">
      <w:numFmt w:val="bullet"/>
      <w:lvlText w:val="-"/>
      <w:lvlJc w:val="left"/>
      <w:pPr>
        <w:tabs>
          <w:tab w:val="num" w:pos="1068"/>
        </w:tabs>
        <w:ind w:left="1068" w:hanging="360"/>
      </w:pPr>
      <w:rPr>
        <w:rFonts w:ascii="Times New Roman" w:eastAsia="Times New Roman" w:hAnsi="Times New Roman" w:cs="Times New Roman" w:hint="default"/>
      </w:rPr>
    </w:lvl>
    <w:lvl w:ilvl="1" w:tplc="26BC6614" w:tentative="1">
      <w:start w:val="1"/>
      <w:numFmt w:val="bullet"/>
      <w:lvlText w:val="o"/>
      <w:lvlJc w:val="left"/>
      <w:pPr>
        <w:tabs>
          <w:tab w:val="num" w:pos="1440"/>
        </w:tabs>
        <w:ind w:left="1440" w:hanging="360"/>
      </w:pPr>
      <w:rPr>
        <w:rFonts w:ascii="Courier New" w:hAnsi="Courier New" w:hint="default"/>
      </w:rPr>
    </w:lvl>
    <w:lvl w:ilvl="2" w:tplc="700AC900" w:tentative="1">
      <w:start w:val="1"/>
      <w:numFmt w:val="bullet"/>
      <w:lvlText w:val=""/>
      <w:lvlJc w:val="left"/>
      <w:pPr>
        <w:tabs>
          <w:tab w:val="num" w:pos="2160"/>
        </w:tabs>
        <w:ind w:left="2160" w:hanging="360"/>
      </w:pPr>
      <w:rPr>
        <w:rFonts w:ascii="Wingdings" w:hAnsi="Wingdings" w:hint="default"/>
      </w:rPr>
    </w:lvl>
    <w:lvl w:ilvl="3" w:tplc="C264EB8E" w:tentative="1">
      <w:start w:val="1"/>
      <w:numFmt w:val="bullet"/>
      <w:lvlText w:val=""/>
      <w:lvlJc w:val="left"/>
      <w:pPr>
        <w:tabs>
          <w:tab w:val="num" w:pos="2880"/>
        </w:tabs>
        <w:ind w:left="2880" w:hanging="360"/>
      </w:pPr>
      <w:rPr>
        <w:rFonts w:ascii="Symbol" w:hAnsi="Symbol" w:hint="default"/>
      </w:rPr>
    </w:lvl>
    <w:lvl w:ilvl="4" w:tplc="504A810C" w:tentative="1">
      <w:start w:val="1"/>
      <w:numFmt w:val="bullet"/>
      <w:lvlText w:val="o"/>
      <w:lvlJc w:val="left"/>
      <w:pPr>
        <w:tabs>
          <w:tab w:val="num" w:pos="3600"/>
        </w:tabs>
        <w:ind w:left="3600" w:hanging="360"/>
      </w:pPr>
      <w:rPr>
        <w:rFonts w:ascii="Courier New" w:hAnsi="Courier New" w:hint="default"/>
      </w:rPr>
    </w:lvl>
    <w:lvl w:ilvl="5" w:tplc="48E625F2" w:tentative="1">
      <w:start w:val="1"/>
      <w:numFmt w:val="bullet"/>
      <w:lvlText w:val=""/>
      <w:lvlJc w:val="left"/>
      <w:pPr>
        <w:tabs>
          <w:tab w:val="num" w:pos="4320"/>
        </w:tabs>
        <w:ind w:left="4320" w:hanging="360"/>
      </w:pPr>
      <w:rPr>
        <w:rFonts w:ascii="Wingdings" w:hAnsi="Wingdings" w:hint="default"/>
      </w:rPr>
    </w:lvl>
    <w:lvl w:ilvl="6" w:tplc="099E581A" w:tentative="1">
      <w:start w:val="1"/>
      <w:numFmt w:val="bullet"/>
      <w:lvlText w:val=""/>
      <w:lvlJc w:val="left"/>
      <w:pPr>
        <w:tabs>
          <w:tab w:val="num" w:pos="5040"/>
        </w:tabs>
        <w:ind w:left="5040" w:hanging="360"/>
      </w:pPr>
      <w:rPr>
        <w:rFonts w:ascii="Symbol" w:hAnsi="Symbol" w:hint="default"/>
      </w:rPr>
    </w:lvl>
    <w:lvl w:ilvl="7" w:tplc="6F184D16" w:tentative="1">
      <w:start w:val="1"/>
      <w:numFmt w:val="bullet"/>
      <w:lvlText w:val="o"/>
      <w:lvlJc w:val="left"/>
      <w:pPr>
        <w:tabs>
          <w:tab w:val="num" w:pos="5760"/>
        </w:tabs>
        <w:ind w:left="5760" w:hanging="360"/>
      </w:pPr>
      <w:rPr>
        <w:rFonts w:ascii="Courier New" w:hAnsi="Courier New" w:hint="default"/>
      </w:rPr>
    </w:lvl>
    <w:lvl w:ilvl="8" w:tplc="A5648A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11DFA"/>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4" w15:restartNumberingAfterBreak="0">
    <w:nsid w:val="2A595B6E"/>
    <w:multiLevelType w:val="hybridMultilevel"/>
    <w:tmpl w:val="CBAE654C"/>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02E0C28"/>
    <w:multiLevelType w:val="hybridMultilevel"/>
    <w:tmpl w:val="5D888424"/>
    <w:lvl w:ilvl="0" w:tplc="1FDA328A">
      <w:start w:val="8"/>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0D0AF8"/>
    <w:multiLevelType w:val="hybridMultilevel"/>
    <w:tmpl w:val="EA681F3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77F97"/>
    <w:multiLevelType w:val="hybridMultilevel"/>
    <w:tmpl w:val="4E385460"/>
    <w:lvl w:ilvl="0" w:tplc="C07CFAFC">
      <w:start w:val="27"/>
      <w:numFmt w:val="bullet"/>
      <w:lvlText w:val="-"/>
      <w:lvlJc w:val="left"/>
      <w:pPr>
        <w:ind w:left="1251" w:hanging="360"/>
      </w:pPr>
      <w:rPr>
        <w:rFonts w:ascii="Calibri" w:eastAsia="Times New Roman" w:hAnsi="Calibri" w:cs="Calibri" w:hint="default"/>
      </w:rPr>
    </w:lvl>
    <w:lvl w:ilvl="1" w:tplc="08130003" w:tentative="1">
      <w:start w:val="1"/>
      <w:numFmt w:val="bullet"/>
      <w:lvlText w:val="o"/>
      <w:lvlJc w:val="left"/>
      <w:pPr>
        <w:ind w:left="1971" w:hanging="360"/>
      </w:pPr>
      <w:rPr>
        <w:rFonts w:ascii="Courier New" w:hAnsi="Courier New" w:cs="Courier New" w:hint="default"/>
      </w:rPr>
    </w:lvl>
    <w:lvl w:ilvl="2" w:tplc="08130005" w:tentative="1">
      <w:start w:val="1"/>
      <w:numFmt w:val="bullet"/>
      <w:lvlText w:val=""/>
      <w:lvlJc w:val="left"/>
      <w:pPr>
        <w:ind w:left="2691" w:hanging="360"/>
      </w:pPr>
      <w:rPr>
        <w:rFonts w:ascii="Wingdings" w:hAnsi="Wingdings" w:hint="default"/>
      </w:rPr>
    </w:lvl>
    <w:lvl w:ilvl="3" w:tplc="08130001" w:tentative="1">
      <w:start w:val="1"/>
      <w:numFmt w:val="bullet"/>
      <w:lvlText w:val=""/>
      <w:lvlJc w:val="left"/>
      <w:pPr>
        <w:ind w:left="3411" w:hanging="360"/>
      </w:pPr>
      <w:rPr>
        <w:rFonts w:ascii="Symbol" w:hAnsi="Symbol" w:hint="default"/>
      </w:rPr>
    </w:lvl>
    <w:lvl w:ilvl="4" w:tplc="08130003" w:tentative="1">
      <w:start w:val="1"/>
      <w:numFmt w:val="bullet"/>
      <w:lvlText w:val="o"/>
      <w:lvlJc w:val="left"/>
      <w:pPr>
        <w:ind w:left="4131" w:hanging="360"/>
      </w:pPr>
      <w:rPr>
        <w:rFonts w:ascii="Courier New" w:hAnsi="Courier New" w:cs="Courier New" w:hint="default"/>
      </w:rPr>
    </w:lvl>
    <w:lvl w:ilvl="5" w:tplc="08130005" w:tentative="1">
      <w:start w:val="1"/>
      <w:numFmt w:val="bullet"/>
      <w:lvlText w:val=""/>
      <w:lvlJc w:val="left"/>
      <w:pPr>
        <w:ind w:left="4851" w:hanging="360"/>
      </w:pPr>
      <w:rPr>
        <w:rFonts w:ascii="Wingdings" w:hAnsi="Wingdings" w:hint="default"/>
      </w:rPr>
    </w:lvl>
    <w:lvl w:ilvl="6" w:tplc="08130001" w:tentative="1">
      <w:start w:val="1"/>
      <w:numFmt w:val="bullet"/>
      <w:lvlText w:val=""/>
      <w:lvlJc w:val="left"/>
      <w:pPr>
        <w:ind w:left="5571" w:hanging="360"/>
      </w:pPr>
      <w:rPr>
        <w:rFonts w:ascii="Symbol" w:hAnsi="Symbol" w:hint="default"/>
      </w:rPr>
    </w:lvl>
    <w:lvl w:ilvl="7" w:tplc="08130003" w:tentative="1">
      <w:start w:val="1"/>
      <w:numFmt w:val="bullet"/>
      <w:lvlText w:val="o"/>
      <w:lvlJc w:val="left"/>
      <w:pPr>
        <w:ind w:left="6291" w:hanging="360"/>
      </w:pPr>
      <w:rPr>
        <w:rFonts w:ascii="Courier New" w:hAnsi="Courier New" w:cs="Courier New" w:hint="default"/>
      </w:rPr>
    </w:lvl>
    <w:lvl w:ilvl="8" w:tplc="08130005" w:tentative="1">
      <w:start w:val="1"/>
      <w:numFmt w:val="bullet"/>
      <w:lvlText w:val=""/>
      <w:lvlJc w:val="left"/>
      <w:pPr>
        <w:ind w:left="7011" w:hanging="360"/>
      </w:pPr>
      <w:rPr>
        <w:rFonts w:ascii="Wingdings" w:hAnsi="Wingdings" w:hint="default"/>
      </w:rPr>
    </w:lvl>
  </w:abstractNum>
  <w:abstractNum w:abstractNumId="18" w15:restartNumberingAfterBreak="0">
    <w:nsid w:val="3DA4024E"/>
    <w:multiLevelType w:val="hybridMultilevel"/>
    <w:tmpl w:val="1346BD4A"/>
    <w:lvl w:ilvl="0" w:tplc="E7AC425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E353736"/>
    <w:multiLevelType w:val="hybridMultilevel"/>
    <w:tmpl w:val="E3E6826A"/>
    <w:lvl w:ilvl="0" w:tplc="CFFA5A5A">
      <w:numFmt w:val="bullet"/>
      <w:lvlText w:val="-"/>
      <w:lvlJc w:val="left"/>
      <w:pPr>
        <w:tabs>
          <w:tab w:val="num" w:pos="720"/>
        </w:tabs>
        <w:ind w:left="720" w:hanging="360"/>
      </w:pPr>
      <w:rPr>
        <w:rFonts w:ascii="Century Gothic" w:eastAsia="Courier" w:hAnsi="Century Gothic" w:cs="Tahoma" w:hint="default"/>
      </w:rPr>
    </w:lvl>
    <w:lvl w:ilvl="1" w:tplc="2B00F15C">
      <w:start w:val="1"/>
      <w:numFmt w:val="lowerLetter"/>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740004"/>
    <w:multiLevelType w:val="hybridMultilevel"/>
    <w:tmpl w:val="AB5446A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44DBE"/>
    <w:multiLevelType w:val="hybridMultilevel"/>
    <w:tmpl w:val="AF0271DC"/>
    <w:lvl w:ilvl="0" w:tplc="08130001">
      <w:start w:val="12"/>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6AE53F5"/>
    <w:multiLevelType w:val="hybridMultilevel"/>
    <w:tmpl w:val="6958BADA"/>
    <w:lvl w:ilvl="0" w:tplc="FFFFFFFF">
      <w:start w:val="1"/>
      <w:numFmt w:val="decimal"/>
      <w:lvlText w:val="%1."/>
      <w:lvlJc w:val="left"/>
      <w:pPr>
        <w:tabs>
          <w:tab w:val="num" w:pos="720"/>
        </w:tabs>
        <w:ind w:left="720" w:hanging="360"/>
      </w:pPr>
      <w:rPr>
        <w:rFonts w:hint="default"/>
        <w:sz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6CC3311"/>
    <w:multiLevelType w:val="hybridMultilevel"/>
    <w:tmpl w:val="914CA35C"/>
    <w:lvl w:ilvl="0" w:tplc="04130003">
      <w:start w:val="1"/>
      <w:numFmt w:val="bullet"/>
      <w:lvlText w:val="o"/>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201ED"/>
    <w:multiLevelType w:val="hybridMultilevel"/>
    <w:tmpl w:val="1FF42BF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5B76BD"/>
    <w:multiLevelType w:val="multilevel"/>
    <w:tmpl w:val="E3E6826A"/>
    <w:lvl w:ilvl="0">
      <w:numFmt w:val="bullet"/>
      <w:lvlText w:val="-"/>
      <w:lvlJc w:val="left"/>
      <w:pPr>
        <w:tabs>
          <w:tab w:val="num" w:pos="720"/>
        </w:tabs>
        <w:ind w:left="720" w:hanging="360"/>
      </w:pPr>
      <w:rPr>
        <w:rFonts w:ascii="Century Gothic" w:eastAsia="Courier" w:hAnsi="Century Gothic" w:cs="Tahoma"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A96CCD"/>
    <w:multiLevelType w:val="hybridMultilevel"/>
    <w:tmpl w:val="A0627628"/>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F23D5B"/>
    <w:multiLevelType w:val="hybridMultilevel"/>
    <w:tmpl w:val="7C76257E"/>
    <w:lvl w:ilvl="0" w:tplc="26028C4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3B56763"/>
    <w:multiLevelType w:val="hybridMultilevel"/>
    <w:tmpl w:val="186E8442"/>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064FD2"/>
    <w:multiLevelType w:val="hybridMultilevel"/>
    <w:tmpl w:val="FC8C3486"/>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D5640B2"/>
    <w:multiLevelType w:val="hybridMultilevel"/>
    <w:tmpl w:val="610C6BC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BE2224"/>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32" w15:restartNumberingAfterBreak="0">
    <w:nsid w:val="7C9B0F37"/>
    <w:multiLevelType w:val="hybridMultilevel"/>
    <w:tmpl w:val="D2E0513C"/>
    <w:lvl w:ilvl="0" w:tplc="2B00F15C">
      <w:start w:val="1"/>
      <w:numFmt w:val="lowerLetter"/>
      <w:lvlText w:val="%1)"/>
      <w:lvlJc w:val="left"/>
      <w:pPr>
        <w:tabs>
          <w:tab w:val="num" w:pos="1440"/>
        </w:tabs>
        <w:ind w:left="144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E402C03"/>
    <w:multiLevelType w:val="hybridMultilevel"/>
    <w:tmpl w:val="5F6AD5A2"/>
    <w:lvl w:ilvl="0" w:tplc="A3C65320">
      <w:start w:val="3"/>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7E8A3A57"/>
    <w:multiLevelType w:val="multilevel"/>
    <w:tmpl w:val="2A127EC2"/>
    <w:lvl w:ilvl="0">
      <w:start w:val="2"/>
      <w:numFmt w:val="decimal"/>
      <w:lvlText w:val="%1."/>
      <w:lvlJc w:val="left"/>
      <w:pPr>
        <w:tabs>
          <w:tab w:val="num" w:pos="720"/>
        </w:tabs>
        <w:ind w:left="720" w:hanging="720"/>
      </w:pPr>
      <w:rPr>
        <w:rFonts w:hint="default"/>
        <w:i w:val="0"/>
        <w:sz w:val="24"/>
      </w:rPr>
    </w:lvl>
    <w:lvl w:ilvl="1">
      <w:start w:val="3"/>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35" w15:restartNumberingAfterBreak="0">
    <w:nsid w:val="7EF43BA4"/>
    <w:multiLevelType w:val="hybridMultilevel"/>
    <w:tmpl w:val="16C28A0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39182689">
    <w:abstractNumId w:val="22"/>
  </w:num>
  <w:num w:numId="2" w16cid:durableId="2041080724">
    <w:abstractNumId w:val="34"/>
  </w:num>
  <w:num w:numId="3" w16cid:durableId="1587883197">
    <w:abstractNumId w:val="10"/>
  </w:num>
  <w:num w:numId="4" w16cid:durableId="527909729">
    <w:abstractNumId w:val="24"/>
  </w:num>
  <w:num w:numId="5" w16cid:durableId="1693264938">
    <w:abstractNumId w:val="3"/>
  </w:num>
  <w:num w:numId="6" w16cid:durableId="1925072399">
    <w:abstractNumId w:val="16"/>
  </w:num>
  <w:num w:numId="7" w16cid:durableId="1879200952">
    <w:abstractNumId w:val="30"/>
  </w:num>
  <w:num w:numId="8" w16cid:durableId="947355531">
    <w:abstractNumId w:val="8"/>
  </w:num>
  <w:num w:numId="9" w16cid:durableId="2080904268">
    <w:abstractNumId w:val="35"/>
  </w:num>
  <w:num w:numId="10" w16cid:durableId="540284189">
    <w:abstractNumId w:val="26"/>
  </w:num>
  <w:num w:numId="11" w16cid:durableId="1003313233">
    <w:abstractNumId w:val="12"/>
  </w:num>
  <w:num w:numId="12" w16cid:durableId="2013411306">
    <w:abstractNumId w:val="20"/>
  </w:num>
  <w:num w:numId="13" w16cid:durableId="924386524">
    <w:abstractNumId w:val="28"/>
  </w:num>
  <w:num w:numId="14" w16cid:durableId="1779596888">
    <w:abstractNumId w:val="2"/>
  </w:num>
  <w:num w:numId="15" w16cid:durableId="317658688">
    <w:abstractNumId w:val="1"/>
  </w:num>
  <w:num w:numId="16" w16cid:durableId="1079641218">
    <w:abstractNumId w:val="23"/>
  </w:num>
  <w:num w:numId="17" w16cid:durableId="906645140">
    <w:abstractNumId w:val="18"/>
  </w:num>
  <w:num w:numId="18" w16cid:durableId="986590353">
    <w:abstractNumId w:val="13"/>
  </w:num>
  <w:num w:numId="19" w16cid:durableId="710492998">
    <w:abstractNumId w:val="29"/>
  </w:num>
  <w:num w:numId="20" w16cid:durableId="351808725">
    <w:abstractNumId w:val="15"/>
  </w:num>
  <w:num w:numId="21" w16cid:durableId="726803016">
    <w:abstractNumId w:val="33"/>
  </w:num>
  <w:num w:numId="22" w16cid:durableId="657154202">
    <w:abstractNumId w:val="14"/>
  </w:num>
  <w:num w:numId="23" w16cid:durableId="1779174491">
    <w:abstractNumId w:val="7"/>
  </w:num>
  <w:num w:numId="24" w16cid:durableId="937716477">
    <w:abstractNumId w:val="5"/>
  </w:num>
  <w:num w:numId="25" w16cid:durableId="1061446708">
    <w:abstractNumId w:val="19"/>
  </w:num>
  <w:num w:numId="26" w16cid:durableId="1761367390">
    <w:abstractNumId w:val="25"/>
  </w:num>
  <w:num w:numId="27" w16cid:durableId="1280916600">
    <w:abstractNumId w:val="32"/>
  </w:num>
  <w:num w:numId="28" w16cid:durableId="1285572993">
    <w:abstractNumId w:val="0"/>
  </w:num>
  <w:num w:numId="29" w16cid:durableId="704866045">
    <w:abstractNumId w:val="4"/>
  </w:num>
  <w:num w:numId="30" w16cid:durableId="177810969">
    <w:abstractNumId w:val="31"/>
  </w:num>
  <w:num w:numId="31" w16cid:durableId="694380140">
    <w:abstractNumId w:val="6"/>
  </w:num>
  <w:num w:numId="32" w16cid:durableId="1348561216">
    <w:abstractNumId w:val="27"/>
  </w:num>
  <w:num w:numId="33" w16cid:durableId="624776289">
    <w:abstractNumId w:val="17"/>
  </w:num>
  <w:num w:numId="34" w16cid:durableId="884754093">
    <w:abstractNumId w:val="21"/>
  </w:num>
  <w:num w:numId="35" w16cid:durableId="802621605">
    <w:abstractNumId w:val="9"/>
  </w:num>
  <w:num w:numId="36" w16cid:durableId="3668801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44178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D8"/>
    <w:rsid w:val="00003766"/>
    <w:rsid w:val="00003C2C"/>
    <w:rsid w:val="0000667B"/>
    <w:rsid w:val="000132F7"/>
    <w:rsid w:val="00022E7E"/>
    <w:rsid w:val="00024783"/>
    <w:rsid w:val="0002504E"/>
    <w:rsid w:val="00025CB2"/>
    <w:rsid w:val="00033B95"/>
    <w:rsid w:val="0003648A"/>
    <w:rsid w:val="000503B9"/>
    <w:rsid w:val="00050A2F"/>
    <w:rsid w:val="00051815"/>
    <w:rsid w:val="000522F1"/>
    <w:rsid w:val="00055E7E"/>
    <w:rsid w:val="00060C2A"/>
    <w:rsid w:val="00070557"/>
    <w:rsid w:val="0007119C"/>
    <w:rsid w:val="00076B0C"/>
    <w:rsid w:val="000850E2"/>
    <w:rsid w:val="00087205"/>
    <w:rsid w:val="00087392"/>
    <w:rsid w:val="000937C6"/>
    <w:rsid w:val="000946DD"/>
    <w:rsid w:val="00096FEF"/>
    <w:rsid w:val="000A19B5"/>
    <w:rsid w:val="000B3E23"/>
    <w:rsid w:val="000B4261"/>
    <w:rsid w:val="000C1218"/>
    <w:rsid w:val="000C37A4"/>
    <w:rsid w:val="000C726D"/>
    <w:rsid w:val="000D0EFC"/>
    <w:rsid w:val="000D1DC1"/>
    <w:rsid w:val="000F1E01"/>
    <w:rsid w:val="000F3179"/>
    <w:rsid w:val="000F3A7B"/>
    <w:rsid w:val="000F5E3E"/>
    <w:rsid w:val="0010208E"/>
    <w:rsid w:val="001022BB"/>
    <w:rsid w:val="00103077"/>
    <w:rsid w:val="001133CC"/>
    <w:rsid w:val="0011508D"/>
    <w:rsid w:val="00121D9E"/>
    <w:rsid w:val="0012424A"/>
    <w:rsid w:val="001246AB"/>
    <w:rsid w:val="001265E2"/>
    <w:rsid w:val="00127422"/>
    <w:rsid w:val="00132C52"/>
    <w:rsid w:val="00132CBB"/>
    <w:rsid w:val="001332D8"/>
    <w:rsid w:val="00141FDE"/>
    <w:rsid w:val="001421CB"/>
    <w:rsid w:val="001423CD"/>
    <w:rsid w:val="00143CDA"/>
    <w:rsid w:val="00146025"/>
    <w:rsid w:val="001540C9"/>
    <w:rsid w:val="001545AE"/>
    <w:rsid w:val="00157101"/>
    <w:rsid w:val="00157E92"/>
    <w:rsid w:val="001618AB"/>
    <w:rsid w:val="0016493B"/>
    <w:rsid w:val="00174204"/>
    <w:rsid w:val="0017679A"/>
    <w:rsid w:val="00176D8E"/>
    <w:rsid w:val="00177FF5"/>
    <w:rsid w:val="0018101E"/>
    <w:rsid w:val="00181973"/>
    <w:rsid w:val="00182BBA"/>
    <w:rsid w:val="001861CB"/>
    <w:rsid w:val="001943A3"/>
    <w:rsid w:val="001A085B"/>
    <w:rsid w:val="001A0EFA"/>
    <w:rsid w:val="001A1844"/>
    <w:rsid w:val="001A51D9"/>
    <w:rsid w:val="001B03AC"/>
    <w:rsid w:val="001B081C"/>
    <w:rsid w:val="001B0C56"/>
    <w:rsid w:val="001B215E"/>
    <w:rsid w:val="001B2748"/>
    <w:rsid w:val="001B2FD5"/>
    <w:rsid w:val="001B5430"/>
    <w:rsid w:val="001B6BC8"/>
    <w:rsid w:val="001C4577"/>
    <w:rsid w:val="001D0123"/>
    <w:rsid w:val="001E262B"/>
    <w:rsid w:val="001E3852"/>
    <w:rsid w:val="001E4381"/>
    <w:rsid w:val="001F06D4"/>
    <w:rsid w:val="001F1DFA"/>
    <w:rsid w:val="001F1EF5"/>
    <w:rsid w:val="001F428C"/>
    <w:rsid w:val="001F455E"/>
    <w:rsid w:val="001F4D94"/>
    <w:rsid w:val="0020125E"/>
    <w:rsid w:val="00202B34"/>
    <w:rsid w:val="00203AE0"/>
    <w:rsid w:val="00205FB0"/>
    <w:rsid w:val="00210D3C"/>
    <w:rsid w:val="0021155A"/>
    <w:rsid w:val="0021314C"/>
    <w:rsid w:val="00213395"/>
    <w:rsid w:val="0021383A"/>
    <w:rsid w:val="002143F7"/>
    <w:rsid w:val="00216831"/>
    <w:rsid w:val="00217C31"/>
    <w:rsid w:val="00222D7C"/>
    <w:rsid w:val="00224EC5"/>
    <w:rsid w:val="00225EFD"/>
    <w:rsid w:val="002324BB"/>
    <w:rsid w:val="00232FC3"/>
    <w:rsid w:val="00233582"/>
    <w:rsid w:val="00237064"/>
    <w:rsid w:val="002445D4"/>
    <w:rsid w:val="00246EEE"/>
    <w:rsid w:val="0025134B"/>
    <w:rsid w:val="00252C19"/>
    <w:rsid w:val="00257C2E"/>
    <w:rsid w:val="002600F6"/>
    <w:rsid w:val="00267AC1"/>
    <w:rsid w:val="002802A0"/>
    <w:rsid w:val="002836A1"/>
    <w:rsid w:val="00284DDB"/>
    <w:rsid w:val="00285CFC"/>
    <w:rsid w:val="00292F0A"/>
    <w:rsid w:val="002941D0"/>
    <w:rsid w:val="002957C0"/>
    <w:rsid w:val="00297DAD"/>
    <w:rsid w:val="002A1AB6"/>
    <w:rsid w:val="002A397C"/>
    <w:rsid w:val="002A6E5F"/>
    <w:rsid w:val="002A74D9"/>
    <w:rsid w:val="002B4F98"/>
    <w:rsid w:val="002C05BB"/>
    <w:rsid w:val="002C293A"/>
    <w:rsid w:val="002C525A"/>
    <w:rsid w:val="002D3BED"/>
    <w:rsid w:val="002D4B50"/>
    <w:rsid w:val="002E2729"/>
    <w:rsid w:val="002E2B16"/>
    <w:rsid w:val="002E6EB5"/>
    <w:rsid w:val="002F6A6F"/>
    <w:rsid w:val="0030268B"/>
    <w:rsid w:val="00302B98"/>
    <w:rsid w:val="00303482"/>
    <w:rsid w:val="00306A52"/>
    <w:rsid w:val="00316317"/>
    <w:rsid w:val="0031785F"/>
    <w:rsid w:val="0032327B"/>
    <w:rsid w:val="00323BB1"/>
    <w:rsid w:val="0033286A"/>
    <w:rsid w:val="00345949"/>
    <w:rsid w:val="00345B6F"/>
    <w:rsid w:val="00347371"/>
    <w:rsid w:val="00355F35"/>
    <w:rsid w:val="0036221D"/>
    <w:rsid w:val="00375341"/>
    <w:rsid w:val="003819E3"/>
    <w:rsid w:val="00381B86"/>
    <w:rsid w:val="00382D95"/>
    <w:rsid w:val="003833E2"/>
    <w:rsid w:val="00386AAD"/>
    <w:rsid w:val="00386D4F"/>
    <w:rsid w:val="003878CB"/>
    <w:rsid w:val="00390174"/>
    <w:rsid w:val="0039152B"/>
    <w:rsid w:val="00391F7D"/>
    <w:rsid w:val="003978DF"/>
    <w:rsid w:val="00397914"/>
    <w:rsid w:val="003A09DB"/>
    <w:rsid w:val="003A201B"/>
    <w:rsid w:val="003A3B54"/>
    <w:rsid w:val="003A4952"/>
    <w:rsid w:val="003A5125"/>
    <w:rsid w:val="003A622B"/>
    <w:rsid w:val="003B3305"/>
    <w:rsid w:val="003C1B3F"/>
    <w:rsid w:val="003C3F81"/>
    <w:rsid w:val="003C5324"/>
    <w:rsid w:val="003C5758"/>
    <w:rsid w:val="003C7BFC"/>
    <w:rsid w:val="003D16E2"/>
    <w:rsid w:val="003D6062"/>
    <w:rsid w:val="003E1913"/>
    <w:rsid w:val="003E22FD"/>
    <w:rsid w:val="003E28E0"/>
    <w:rsid w:val="003E5831"/>
    <w:rsid w:val="003E5832"/>
    <w:rsid w:val="003E687B"/>
    <w:rsid w:val="003F1343"/>
    <w:rsid w:val="003F38E6"/>
    <w:rsid w:val="00400154"/>
    <w:rsid w:val="004022DA"/>
    <w:rsid w:val="004132CE"/>
    <w:rsid w:val="00417218"/>
    <w:rsid w:val="00420BEB"/>
    <w:rsid w:val="0042473D"/>
    <w:rsid w:val="00431794"/>
    <w:rsid w:val="00435D32"/>
    <w:rsid w:val="00442C10"/>
    <w:rsid w:val="00443759"/>
    <w:rsid w:val="00445714"/>
    <w:rsid w:val="0044673F"/>
    <w:rsid w:val="00450D9F"/>
    <w:rsid w:val="004553F5"/>
    <w:rsid w:val="00462A04"/>
    <w:rsid w:val="00467B63"/>
    <w:rsid w:val="004703EB"/>
    <w:rsid w:val="004721A5"/>
    <w:rsid w:val="00476AB4"/>
    <w:rsid w:val="004827A0"/>
    <w:rsid w:val="00483881"/>
    <w:rsid w:val="0048681A"/>
    <w:rsid w:val="00486D23"/>
    <w:rsid w:val="0048792D"/>
    <w:rsid w:val="004A078C"/>
    <w:rsid w:val="004A1324"/>
    <w:rsid w:val="004A188A"/>
    <w:rsid w:val="004A7B8B"/>
    <w:rsid w:val="004B27AA"/>
    <w:rsid w:val="004C4A3D"/>
    <w:rsid w:val="004C6877"/>
    <w:rsid w:val="004D2562"/>
    <w:rsid w:val="004E0C9F"/>
    <w:rsid w:val="004E2E80"/>
    <w:rsid w:val="004E494F"/>
    <w:rsid w:val="004E5AF4"/>
    <w:rsid w:val="004F05C4"/>
    <w:rsid w:val="004F1183"/>
    <w:rsid w:val="004F3E21"/>
    <w:rsid w:val="004F542B"/>
    <w:rsid w:val="004F5C1E"/>
    <w:rsid w:val="004F6163"/>
    <w:rsid w:val="005025A1"/>
    <w:rsid w:val="0050490E"/>
    <w:rsid w:val="00504A5F"/>
    <w:rsid w:val="00517E4D"/>
    <w:rsid w:val="005201C9"/>
    <w:rsid w:val="00520624"/>
    <w:rsid w:val="00521B6B"/>
    <w:rsid w:val="00526393"/>
    <w:rsid w:val="00527D08"/>
    <w:rsid w:val="00530C9E"/>
    <w:rsid w:val="00530FBE"/>
    <w:rsid w:val="0053203A"/>
    <w:rsid w:val="0053263A"/>
    <w:rsid w:val="005327AB"/>
    <w:rsid w:val="005343B9"/>
    <w:rsid w:val="00536526"/>
    <w:rsid w:val="005437AF"/>
    <w:rsid w:val="0054544C"/>
    <w:rsid w:val="0055042A"/>
    <w:rsid w:val="0055497F"/>
    <w:rsid w:val="00564DA5"/>
    <w:rsid w:val="00565FE9"/>
    <w:rsid w:val="00566D20"/>
    <w:rsid w:val="005720ED"/>
    <w:rsid w:val="005743A4"/>
    <w:rsid w:val="0057590A"/>
    <w:rsid w:val="0058289F"/>
    <w:rsid w:val="00584C99"/>
    <w:rsid w:val="00584F7C"/>
    <w:rsid w:val="0058621D"/>
    <w:rsid w:val="00586C59"/>
    <w:rsid w:val="00586E59"/>
    <w:rsid w:val="005908F4"/>
    <w:rsid w:val="00591F78"/>
    <w:rsid w:val="00593969"/>
    <w:rsid w:val="0059448C"/>
    <w:rsid w:val="005A0747"/>
    <w:rsid w:val="005A287A"/>
    <w:rsid w:val="005B2AF6"/>
    <w:rsid w:val="005C164C"/>
    <w:rsid w:val="005C19B2"/>
    <w:rsid w:val="005C2002"/>
    <w:rsid w:val="005C3FDB"/>
    <w:rsid w:val="005C76BB"/>
    <w:rsid w:val="005D1317"/>
    <w:rsid w:val="005D2F7A"/>
    <w:rsid w:val="005D477D"/>
    <w:rsid w:val="005D5AD0"/>
    <w:rsid w:val="005E195E"/>
    <w:rsid w:val="005E22EE"/>
    <w:rsid w:val="005E2DD0"/>
    <w:rsid w:val="005E37B2"/>
    <w:rsid w:val="005E7265"/>
    <w:rsid w:val="005F06D1"/>
    <w:rsid w:val="005F39B4"/>
    <w:rsid w:val="00602004"/>
    <w:rsid w:val="006061B5"/>
    <w:rsid w:val="00607C0E"/>
    <w:rsid w:val="00610EFE"/>
    <w:rsid w:val="006127A3"/>
    <w:rsid w:val="0061515C"/>
    <w:rsid w:val="00617F5E"/>
    <w:rsid w:val="0062103A"/>
    <w:rsid w:val="00621A26"/>
    <w:rsid w:val="00631F03"/>
    <w:rsid w:val="00633AC8"/>
    <w:rsid w:val="006419EB"/>
    <w:rsid w:val="00642246"/>
    <w:rsid w:val="00646F93"/>
    <w:rsid w:val="006524FD"/>
    <w:rsid w:val="00661349"/>
    <w:rsid w:val="00661AF8"/>
    <w:rsid w:val="00667475"/>
    <w:rsid w:val="00670904"/>
    <w:rsid w:val="00671657"/>
    <w:rsid w:val="00681AAD"/>
    <w:rsid w:val="00682CE6"/>
    <w:rsid w:val="00685FE4"/>
    <w:rsid w:val="0069062D"/>
    <w:rsid w:val="00690BA8"/>
    <w:rsid w:val="006911E1"/>
    <w:rsid w:val="00696E26"/>
    <w:rsid w:val="006A2658"/>
    <w:rsid w:val="006A3AC6"/>
    <w:rsid w:val="006A4383"/>
    <w:rsid w:val="006A51DC"/>
    <w:rsid w:val="006A52FF"/>
    <w:rsid w:val="006A534B"/>
    <w:rsid w:val="006B2A55"/>
    <w:rsid w:val="006B4140"/>
    <w:rsid w:val="006B4C08"/>
    <w:rsid w:val="006C00AE"/>
    <w:rsid w:val="006D5234"/>
    <w:rsid w:val="006D6A67"/>
    <w:rsid w:val="006E1335"/>
    <w:rsid w:val="006E2733"/>
    <w:rsid w:val="006E48AD"/>
    <w:rsid w:val="006F06B6"/>
    <w:rsid w:val="006F06F0"/>
    <w:rsid w:val="006F3C49"/>
    <w:rsid w:val="006F6859"/>
    <w:rsid w:val="006F7180"/>
    <w:rsid w:val="0070143E"/>
    <w:rsid w:val="0070199E"/>
    <w:rsid w:val="00702DF3"/>
    <w:rsid w:val="007034B6"/>
    <w:rsid w:val="007053CF"/>
    <w:rsid w:val="007060B4"/>
    <w:rsid w:val="00711D53"/>
    <w:rsid w:val="00711FC9"/>
    <w:rsid w:val="00714F5D"/>
    <w:rsid w:val="007164C5"/>
    <w:rsid w:val="00716D8F"/>
    <w:rsid w:val="00720538"/>
    <w:rsid w:val="00723964"/>
    <w:rsid w:val="00730D1F"/>
    <w:rsid w:val="00732F52"/>
    <w:rsid w:val="00736950"/>
    <w:rsid w:val="00737358"/>
    <w:rsid w:val="00741D2F"/>
    <w:rsid w:val="00742C2D"/>
    <w:rsid w:val="00760FD3"/>
    <w:rsid w:val="00777DF6"/>
    <w:rsid w:val="00777F01"/>
    <w:rsid w:val="00786797"/>
    <w:rsid w:val="00791556"/>
    <w:rsid w:val="007936AD"/>
    <w:rsid w:val="00794F3B"/>
    <w:rsid w:val="007A3647"/>
    <w:rsid w:val="007A3964"/>
    <w:rsid w:val="007A488D"/>
    <w:rsid w:val="007A6538"/>
    <w:rsid w:val="007B199E"/>
    <w:rsid w:val="007B6292"/>
    <w:rsid w:val="007C3626"/>
    <w:rsid w:val="007C7673"/>
    <w:rsid w:val="007C7D68"/>
    <w:rsid w:val="007D233C"/>
    <w:rsid w:val="007E12B3"/>
    <w:rsid w:val="007E201C"/>
    <w:rsid w:val="007E2BA3"/>
    <w:rsid w:val="007E3D18"/>
    <w:rsid w:val="007E46AB"/>
    <w:rsid w:val="007F4012"/>
    <w:rsid w:val="007F5328"/>
    <w:rsid w:val="007F7FBA"/>
    <w:rsid w:val="00801815"/>
    <w:rsid w:val="00803784"/>
    <w:rsid w:val="00805A9C"/>
    <w:rsid w:val="00810432"/>
    <w:rsid w:val="008133E3"/>
    <w:rsid w:val="0081547F"/>
    <w:rsid w:val="0082495E"/>
    <w:rsid w:val="0082506B"/>
    <w:rsid w:val="008251C9"/>
    <w:rsid w:val="00826A14"/>
    <w:rsid w:val="008323F9"/>
    <w:rsid w:val="00836E8D"/>
    <w:rsid w:val="008430EF"/>
    <w:rsid w:val="00844F58"/>
    <w:rsid w:val="00845569"/>
    <w:rsid w:val="00852C44"/>
    <w:rsid w:val="00854DED"/>
    <w:rsid w:val="00863D34"/>
    <w:rsid w:val="008668B2"/>
    <w:rsid w:val="00871041"/>
    <w:rsid w:val="008719EA"/>
    <w:rsid w:val="00872B6D"/>
    <w:rsid w:val="008765BF"/>
    <w:rsid w:val="008870A9"/>
    <w:rsid w:val="008872D2"/>
    <w:rsid w:val="0089003E"/>
    <w:rsid w:val="008929CE"/>
    <w:rsid w:val="008945EA"/>
    <w:rsid w:val="00894CDC"/>
    <w:rsid w:val="00896FAE"/>
    <w:rsid w:val="0089711B"/>
    <w:rsid w:val="008972E5"/>
    <w:rsid w:val="008A39FB"/>
    <w:rsid w:val="008A5735"/>
    <w:rsid w:val="008A67ED"/>
    <w:rsid w:val="008A7435"/>
    <w:rsid w:val="008B0A1E"/>
    <w:rsid w:val="008B0C75"/>
    <w:rsid w:val="008B1D2D"/>
    <w:rsid w:val="008B36D9"/>
    <w:rsid w:val="008C18CD"/>
    <w:rsid w:val="008C248B"/>
    <w:rsid w:val="008C2D41"/>
    <w:rsid w:val="008E2376"/>
    <w:rsid w:val="008E5623"/>
    <w:rsid w:val="008E74B7"/>
    <w:rsid w:val="008F0329"/>
    <w:rsid w:val="008F0847"/>
    <w:rsid w:val="008F0A8A"/>
    <w:rsid w:val="008F642D"/>
    <w:rsid w:val="00900659"/>
    <w:rsid w:val="00901B62"/>
    <w:rsid w:val="0090661D"/>
    <w:rsid w:val="00907D2D"/>
    <w:rsid w:val="009146C0"/>
    <w:rsid w:val="00917916"/>
    <w:rsid w:val="009252F8"/>
    <w:rsid w:val="00925A32"/>
    <w:rsid w:val="00930241"/>
    <w:rsid w:val="0093082D"/>
    <w:rsid w:val="00932D30"/>
    <w:rsid w:val="0093372C"/>
    <w:rsid w:val="00935E3C"/>
    <w:rsid w:val="009376E1"/>
    <w:rsid w:val="0094037B"/>
    <w:rsid w:val="00943A7C"/>
    <w:rsid w:val="00943EE8"/>
    <w:rsid w:val="0095363F"/>
    <w:rsid w:val="0095400F"/>
    <w:rsid w:val="009540E1"/>
    <w:rsid w:val="00962443"/>
    <w:rsid w:val="00971D9A"/>
    <w:rsid w:val="00974A75"/>
    <w:rsid w:val="009773D5"/>
    <w:rsid w:val="009853BE"/>
    <w:rsid w:val="009A33E1"/>
    <w:rsid w:val="009A53FE"/>
    <w:rsid w:val="009B106F"/>
    <w:rsid w:val="009B4D06"/>
    <w:rsid w:val="009B71D5"/>
    <w:rsid w:val="009D0B46"/>
    <w:rsid w:val="009D0CE1"/>
    <w:rsid w:val="009D6C42"/>
    <w:rsid w:val="009E6D60"/>
    <w:rsid w:val="009F25C8"/>
    <w:rsid w:val="009F354E"/>
    <w:rsid w:val="009F3AB4"/>
    <w:rsid w:val="009F3F91"/>
    <w:rsid w:val="009F709C"/>
    <w:rsid w:val="009F719E"/>
    <w:rsid w:val="009F7B64"/>
    <w:rsid w:val="00A00307"/>
    <w:rsid w:val="00A02566"/>
    <w:rsid w:val="00A042D7"/>
    <w:rsid w:val="00A0748B"/>
    <w:rsid w:val="00A101C8"/>
    <w:rsid w:val="00A11EF7"/>
    <w:rsid w:val="00A16C52"/>
    <w:rsid w:val="00A170EE"/>
    <w:rsid w:val="00A20237"/>
    <w:rsid w:val="00A211D0"/>
    <w:rsid w:val="00A21444"/>
    <w:rsid w:val="00A2358E"/>
    <w:rsid w:val="00A31760"/>
    <w:rsid w:val="00A354B9"/>
    <w:rsid w:val="00A36340"/>
    <w:rsid w:val="00A47F78"/>
    <w:rsid w:val="00A540A8"/>
    <w:rsid w:val="00A807D3"/>
    <w:rsid w:val="00A80FF4"/>
    <w:rsid w:val="00A821D8"/>
    <w:rsid w:val="00A84207"/>
    <w:rsid w:val="00A907AC"/>
    <w:rsid w:val="00A941E8"/>
    <w:rsid w:val="00AA223F"/>
    <w:rsid w:val="00AA6DE9"/>
    <w:rsid w:val="00AB6706"/>
    <w:rsid w:val="00AC12CE"/>
    <w:rsid w:val="00AC1B2A"/>
    <w:rsid w:val="00AC770C"/>
    <w:rsid w:val="00AD1189"/>
    <w:rsid w:val="00AD37CC"/>
    <w:rsid w:val="00AD76B3"/>
    <w:rsid w:val="00AE3DCC"/>
    <w:rsid w:val="00AE6AF4"/>
    <w:rsid w:val="00AF2039"/>
    <w:rsid w:val="00AF2F90"/>
    <w:rsid w:val="00B01674"/>
    <w:rsid w:val="00B01B86"/>
    <w:rsid w:val="00B03BA7"/>
    <w:rsid w:val="00B142D8"/>
    <w:rsid w:val="00B144AD"/>
    <w:rsid w:val="00B16283"/>
    <w:rsid w:val="00B21D85"/>
    <w:rsid w:val="00B232A7"/>
    <w:rsid w:val="00B24CDB"/>
    <w:rsid w:val="00B3499E"/>
    <w:rsid w:val="00B360FC"/>
    <w:rsid w:val="00B37422"/>
    <w:rsid w:val="00B37538"/>
    <w:rsid w:val="00B51413"/>
    <w:rsid w:val="00B53B3B"/>
    <w:rsid w:val="00B55466"/>
    <w:rsid w:val="00B57866"/>
    <w:rsid w:val="00B71019"/>
    <w:rsid w:val="00B77081"/>
    <w:rsid w:val="00B85B84"/>
    <w:rsid w:val="00B975CC"/>
    <w:rsid w:val="00BA02FF"/>
    <w:rsid w:val="00BA35EA"/>
    <w:rsid w:val="00BA39B1"/>
    <w:rsid w:val="00BA60E4"/>
    <w:rsid w:val="00BB1E80"/>
    <w:rsid w:val="00BB260A"/>
    <w:rsid w:val="00BB472D"/>
    <w:rsid w:val="00BB57E8"/>
    <w:rsid w:val="00BB5B1F"/>
    <w:rsid w:val="00BC1D0F"/>
    <w:rsid w:val="00BC4AA7"/>
    <w:rsid w:val="00BC50CD"/>
    <w:rsid w:val="00BD0A46"/>
    <w:rsid w:val="00BD2F7A"/>
    <w:rsid w:val="00BD5016"/>
    <w:rsid w:val="00BD6432"/>
    <w:rsid w:val="00BE075E"/>
    <w:rsid w:val="00BE2F28"/>
    <w:rsid w:val="00BE4660"/>
    <w:rsid w:val="00BE4C34"/>
    <w:rsid w:val="00BF006B"/>
    <w:rsid w:val="00BF23DD"/>
    <w:rsid w:val="00BF7ED0"/>
    <w:rsid w:val="00C00867"/>
    <w:rsid w:val="00C0208E"/>
    <w:rsid w:val="00C02386"/>
    <w:rsid w:val="00C06707"/>
    <w:rsid w:val="00C11D6B"/>
    <w:rsid w:val="00C13FA7"/>
    <w:rsid w:val="00C202D6"/>
    <w:rsid w:val="00C208CE"/>
    <w:rsid w:val="00C21812"/>
    <w:rsid w:val="00C4145B"/>
    <w:rsid w:val="00C41F28"/>
    <w:rsid w:val="00C42F84"/>
    <w:rsid w:val="00C46811"/>
    <w:rsid w:val="00C4747F"/>
    <w:rsid w:val="00C54801"/>
    <w:rsid w:val="00C55481"/>
    <w:rsid w:val="00C55B16"/>
    <w:rsid w:val="00C617D1"/>
    <w:rsid w:val="00C65FD7"/>
    <w:rsid w:val="00C662B8"/>
    <w:rsid w:val="00C755F1"/>
    <w:rsid w:val="00C80376"/>
    <w:rsid w:val="00C822FA"/>
    <w:rsid w:val="00C82BF4"/>
    <w:rsid w:val="00C86EAD"/>
    <w:rsid w:val="00C9224E"/>
    <w:rsid w:val="00C93CB7"/>
    <w:rsid w:val="00C93F6A"/>
    <w:rsid w:val="00C94F0D"/>
    <w:rsid w:val="00C95E71"/>
    <w:rsid w:val="00C969EE"/>
    <w:rsid w:val="00C97FE0"/>
    <w:rsid w:val="00CA6A0F"/>
    <w:rsid w:val="00CA6B58"/>
    <w:rsid w:val="00CA71B6"/>
    <w:rsid w:val="00CB1532"/>
    <w:rsid w:val="00CB3ACF"/>
    <w:rsid w:val="00CB4C85"/>
    <w:rsid w:val="00CC5EE1"/>
    <w:rsid w:val="00CC6CFF"/>
    <w:rsid w:val="00CD1204"/>
    <w:rsid w:val="00CE52EC"/>
    <w:rsid w:val="00CF2F46"/>
    <w:rsid w:val="00CF603A"/>
    <w:rsid w:val="00CF6612"/>
    <w:rsid w:val="00D00203"/>
    <w:rsid w:val="00D075D7"/>
    <w:rsid w:val="00D1312C"/>
    <w:rsid w:val="00D15E32"/>
    <w:rsid w:val="00D15F8C"/>
    <w:rsid w:val="00D206CE"/>
    <w:rsid w:val="00D20BAC"/>
    <w:rsid w:val="00D214D9"/>
    <w:rsid w:val="00D24A4D"/>
    <w:rsid w:val="00D26D3D"/>
    <w:rsid w:val="00D32841"/>
    <w:rsid w:val="00D33D5A"/>
    <w:rsid w:val="00D4116E"/>
    <w:rsid w:val="00D437C5"/>
    <w:rsid w:val="00D44DCA"/>
    <w:rsid w:val="00D47D56"/>
    <w:rsid w:val="00D5379C"/>
    <w:rsid w:val="00D61382"/>
    <w:rsid w:val="00D643D5"/>
    <w:rsid w:val="00D8074A"/>
    <w:rsid w:val="00D84B7D"/>
    <w:rsid w:val="00D9596D"/>
    <w:rsid w:val="00DA16FA"/>
    <w:rsid w:val="00DA292B"/>
    <w:rsid w:val="00DA45FA"/>
    <w:rsid w:val="00DA5B4A"/>
    <w:rsid w:val="00DB2786"/>
    <w:rsid w:val="00DB2F67"/>
    <w:rsid w:val="00DB3531"/>
    <w:rsid w:val="00DB3868"/>
    <w:rsid w:val="00DB4921"/>
    <w:rsid w:val="00DB5838"/>
    <w:rsid w:val="00DB654E"/>
    <w:rsid w:val="00DC0B7F"/>
    <w:rsid w:val="00DC13EE"/>
    <w:rsid w:val="00DC1BD8"/>
    <w:rsid w:val="00DC66A7"/>
    <w:rsid w:val="00DD3C11"/>
    <w:rsid w:val="00DD6108"/>
    <w:rsid w:val="00DE1DDC"/>
    <w:rsid w:val="00DE2C49"/>
    <w:rsid w:val="00DF2739"/>
    <w:rsid w:val="00E02230"/>
    <w:rsid w:val="00E0376A"/>
    <w:rsid w:val="00E049B2"/>
    <w:rsid w:val="00E0543B"/>
    <w:rsid w:val="00E0691C"/>
    <w:rsid w:val="00E107A9"/>
    <w:rsid w:val="00E13A16"/>
    <w:rsid w:val="00E145C2"/>
    <w:rsid w:val="00E16BB5"/>
    <w:rsid w:val="00E17349"/>
    <w:rsid w:val="00E208F6"/>
    <w:rsid w:val="00E21DD2"/>
    <w:rsid w:val="00E25BEC"/>
    <w:rsid w:val="00E26194"/>
    <w:rsid w:val="00E367E3"/>
    <w:rsid w:val="00E42464"/>
    <w:rsid w:val="00E4353E"/>
    <w:rsid w:val="00E50600"/>
    <w:rsid w:val="00E56AA1"/>
    <w:rsid w:val="00E60A18"/>
    <w:rsid w:val="00E63EFE"/>
    <w:rsid w:val="00E65387"/>
    <w:rsid w:val="00E65557"/>
    <w:rsid w:val="00E70AFA"/>
    <w:rsid w:val="00E71AA7"/>
    <w:rsid w:val="00E73A70"/>
    <w:rsid w:val="00E74385"/>
    <w:rsid w:val="00E743D4"/>
    <w:rsid w:val="00E74E65"/>
    <w:rsid w:val="00E7565C"/>
    <w:rsid w:val="00E76BA8"/>
    <w:rsid w:val="00E811D8"/>
    <w:rsid w:val="00E81368"/>
    <w:rsid w:val="00E84344"/>
    <w:rsid w:val="00E858ED"/>
    <w:rsid w:val="00E8677E"/>
    <w:rsid w:val="00E8688E"/>
    <w:rsid w:val="00E915E7"/>
    <w:rsid w:val="00E924DC"/>
    <w:rsid w:val="00E964CA"/>
    <w:rsid w:val="00E96C61"/>
    <w:rsid w:val="00E97C24"/>
    <w:rsid w:val="00EA0DE8"/>
    <w:rsid w:val="00EB1AA4"/>
    <w:rsid w:val="00EB1F61"/>
    <w:rsid w:val="00EB5A7C"/>
    <w:rsid w:val="00EB6348"/>
    <w:rsid w:val="00EB687F"/>
    <w:rsid w:val="00EC6431"/>
    <w:rsid w:val="00ED2878"/>
    <w:rsid w:val="00ED299E"/>
    <w:rsid w:val="00EE04DB"/>
    <w:rsid w:val="00EE087C"/>
    <w:rsid w:val="00EE2DE6"/>
    <w:rsid w:val="00EE57E9"/>
    <w:rsid w:val="00EE5EE6"/>
    <w:rsid w:val="00EF424D"/>
    <w:rsid w:val="00EF4BC3"/>
    <w:rsid w:val="00F015C2"/>
    <w:rsid w:val="00F02508"/>
    <w:rsid w:val="00F062DC"/>
    <w:rsid w:val="00F06556"/>
    <w:rsid w:val="00F06971"/>
    <w:rsid w:val="00F11C44"/>
    <w:rsid w:val="00F23B54"/>
    <w:rsid w:val="00F3450F"/>
    <w:rsid w:val="00F3534A"/>
    <w:rsid w:val="00F40EC9"/>
    <w:rsid w:val="00F432F2"/>
    <w:rsid w:val="00F43FD3"/>
    <w:rsid w:val="00F45DB2"/>
    <w:rsid w:val="00F5410E"/>
    <w:rsid w:val="00F6413A"/>
    <w:rsid w:val="00F649CB"/>
    <w:rsid w:val="00F6514D"/>
    <w:rsid w:val="00F7263B"/>
    <w:rsid w:val="00F7542B"/>
    <w:rsid w:val="00F807C1"/>
    <w:rsid w:val="00F813D2"/>
    <w:rsid w:val="00F81C31"/>
    <w:rsid w:val="00F87007"/>
    <w:rsid w:val="00F9175A"/>
    <w:rsid w:val="00F92138"/>
    <w:rsid w:val="00F92E10"/>
    <w:rsid w:val="00F9302E"/>
    <w:rsid w:val="00FA0C01"/>
    <w:rsid w:val="00FB3B98"/>
    <w:rsid w:val="00FB510D"/>
    <w:rsid w:val="00FB5455"/>
    <w:rsid w:val="00FC480D"/>
    <w:rsid w:val="00FD38FD"/>
    <w:rsid w:val="00FD4C6C"/>
    <w:rsid w:val="00FD5AB2"/>
    <w:rsid w:val="00FE6A1E"/>
    <w:rsid w:val="00FF4586"/>
    <w:rsid w:val="00FF69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01299"/>
  <w15:chartTrackingRefBased/>
  <w15:docId w15:val="{ED2BD209-259F-4104-915F-220F9851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Titre1">
    <w:name w:val="heading 1"/>
    <w:basedOn w:val="Normal"/>
    <w:next w:val="Normal"/>
    <w:qFormat/>
    <w:pPr>
      <w:keepNext/>
      <w:tabs>
        <w:tab w:val="left" w:pos="360"/>
      </w:tabs>
      <w:spacing w:before="240" w:after="60"/>
      <w:ind w:left="360" w:hanging="360"/>
      <w:outlineLvl w:val="0"/>
    </w:pPr>
    <w:rPr>
      <w:rFonts w:ascii="Verdana" w:hAnsi="Verdana"/>
      <w:u w:val="single"/>
    </w:rPr>
  </w:style>
  <w:style w:type="paragraph" w:styleId="Titre2">
    <w:name w:val="heading 2"/>
    <w:basedOn w:val="Normal"/>
    <w:next w:val="Normal"/>
    <w:link w:val="Titre2Car"/>
    <w:qFormat/>
    <w:pPr>
      <w:keepNext/>
      <w:tabs>
        <w:tab w:val="left" w:pos="1080"/>
      </w:tabs>
      <w:spacing w:before="240" w:after="60"/>
      <w:ind w:left="792" w:hanging="432"/>
      <w:outlineLvl w:val="1"/>
    </w:pPr>
    <w:rPr>
      <w:rFonts w:ascii="Verdana" w:hAnsi="Verdana"/>
      <w:i/>
    </w:rPr>
  </w:style>
  <w:style w:type="paragraph" w:styleId="Titre3">
    <w:name w:val="heading 3"/>
    <w:basedOn w:val="Normal"/>
    <w:next w:val="Normal"/>
    <w:qFormat/>
    <w:pPr>
      <w:keepNext/>
      <w:tabs>
        <w:tab w:val="left" w:pos="1800"/>
      </w:tabs>
      <w:spacing w:before="240" w:after="60"/>
      <w:ind w:left="1224" w:hanging="504"/>
      <w:outlineLvl w:val="2"/>
    </w:pPr>
    <w:rPr>
      <w:rFonts w:ascii="Verdana" w:hAnsi="Verdana"/>
      <w:sz w:val="24"/>
    </w:rPr>
  </w:style>
  <w:style w:type="paragraph" w:styleId="Titre4">
    <w:name w:val="heading 4"/>
    <w:basedOn w:val="Normal"/>
    <w:next w:val="Normal"/>
    <w:qFormat/>
    <w:pPr>
      <w:keepNext/>
      <w:outlineLvl w:val="3"/>
    </w:pPr>
    <w:rPr>
      <w:rFonts w:ascii="Verdana" w:hAnsi="Verdana"/>
      <w:sz w:val="24"/>
    </w:rPr>
  </w:style>
  <w:style w:type="paragraph" w:styleId="Titre5">
    <w:name w:val="heading 5"/>
    <w:basedOn w:val="Normal"/>
    <w:next w:val="Normal"/>
    <w:qFormat/>
    <w:pPr>
      <w:keepNext/>
      <w:outlineLvl w:val="4"/>
    </w:pPr>
    <w:rPr>
      <w:rFonts w:ascii="Verdana" w:hAnsi="Verdana"/>
      <w:color w:val="000000"/>
      <w:u w:val="single"/>
    </w:rPr>
  </w:style>
  <w:style w:type="paragraph" w:styleId="Titre6">
    <w:name w:val="heading 6"/>
    <w:basedOn w:val="Normal"/>
    <w:next w:val="Normal"/>
    <w:qFormat/>
    <w:pPr>
      <w:keepNext/>
      <w:pBdr>
        <w:top w:val="single" w:sz="6" w:space="1" w:color="auto"/>
        <w:left w:val="single" w:sz="6" w:space="1" w:color="auto"/>
        <w:bottom w:val="single" w:sz="6" w:space="1" w:color="auto"/>
        <w:right w:val="single" w:sz="6" w:space="1" w:color="auto"/>
      </w:pBdr>
      <w:jc w:val="center"/>
      <w:outlineLvl w:val="5"/>
    </w:pPr>
    <w:rPr>
      <w:rFonts w:ascii="Verdana" w:hAnsi="Verdana"/>
      <w:color w:val="008080"/>
      <w:sz w:val="32"/>
    </w:rPr>
  </w:style>
  <w:style w:type="paragraph" w:styleId="Titre7">
    <w:name w:val="heading 7"/>
    <w:basedOn w:val="Normal"/>
    <w:next w:val="Normal"/>
    <w:qFormat/>
    <w:pPr>
      <w:keepNext/>
      <w:pBdr>
        <w:top w:val="single" w:sz="6" w:space="1" w:color="auto"/>
        <w:left w:val="single" w:sz="6" w:space="1" w:color="auto"/>
        <w:bottom w:val="single" w:sz="6" w:space="1" w:color="auto"/>
        <w:right w:val="single" w:sz="6" w:space="1" w:color="auto"/>
      </w:pBdr>
      <w:shd w:val="pct30" w:color="auto" w:fill="auto"/>
      <w:jc w:val="center"/>
      <w:outlineLvl w:val="6"/>
    </w:pPr>
    <w:rPr>
      <w:rFonts w:ascii="Georgia" w:hAnsi="Georgia"/>
      <w:b/>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ind w:left="1400"/>
    </w:pPr>
    <w:rPr>
      <w:sz w:val="18"/>
      <w:szCs w:val="18"/>
    </w:rPr>
  </w:style>
  <w:style w:type="paragraph" w:styleId="TM7">
    <w:name w:val="toc 7"/>
    <w:basedOn w:val="Normal"/>
    <w:next w:val="Normal"/>
    <w:semiHidden/>
    <w:pPr>
      <w:ind w:left="1200"/>
    </w:pPr>
    <w:rPr>
      <w:sz w:val="18"/>
      <w:szCs w:val="18"/>
    </w:rPr>
  </w:style>
  <w:style w:type="paragraph" w:styleId="TM6">
    <w:name w:val="toc 6"/>
    <w:basedOn w:val="Normal"/>
    <w:next w:val="Normal"/>
    <w:semiHidden/>
    <w:pPr>
      <w:ind w:left="1000"/>
    </w:pPr>
    <w:rPr>
      <w:sz w:val="18"/>
      <w:szCs w:val="18"/>
    </w:rPr>
  </w:style>
  <w:style w:type="paragraph" w:styleId="TM5">
    <w:name w:val="toc 5"/>
    <w:basedOn w:val="Normal"/>
    <w:next w:val="Normal"/>
    <w:semiHidden/>
    <w:pPr>
      <w:ind w:left="800"/>
    </w:pPr>
    <w:rPr>
      <w:sz w:val="18"/>
      <w:szCs w:val="18"/>
    </w:rPr>
  </w:style>
  <w:style w:type="paragraph" w:styleId="TM4">
    <w:name w:val="toc 4"/>
    <w:basedOn w:val="Normal"/>
    <w:next w:val="Normal"/>
    <w:semiHidden/>
    <w:pPr>
      <w:ind w:left="600"/>
    </w:pPr>
    <w:rPr>
      <w:sz w:val="18"/>
      <w:szCs w:val="18"/>
    </w:rPr>
  </w:style>
  <w:style w:type="paragraph" w:styleId="TM3">
    <w:name w:val="toc 3"/>
    <w:basedOn w:val="Normal"/>
    <w:next w:val="Normal"/>
    <w:semiHidden/>
    <w:pPr>
      <w:ind w:left="400"/>
    </w:pPr>
    <w:rPr>
      <w:i/>
      <w:iCs/>
    </w:rPr>
  </w:style>
  <w:style w:type="paragraph" w:styleId="TM2">
    <w:name w:val="toc 2"/>
    <w:basedOn w:val="Normal"/>
    <w:next w:val="Normal"/>
    <w:uiPriority w:val="39"/>
    <w:pPr>
      <w:ind w:left="200"/>
    </w:pPr>
    <w:rPr>
      <w:smallCaps/>
    </w:rPr>
  </w:style>
  <w:style w:type="paragraph" w:styleId="TM1">
    <w:name w:val="toc 1"/>
    <w:basedOn w:val="Normal"/>
    <w:next w:val="Normal"/>
    <w:uiPriority w:val="39"/>
    <w:pPr>
      <w:spacing w:before="120" w:after="120"/>
    </w:pPr>
    <w:rPr>
      <w:b/>
      <w:bCs/>
      <w:caps/>
    </w:rPr>
  </w:style>
  <w:style w:type="paragraph" w:styleId="Pieddepage">
    <w:name w:val="footer"/>
    <w:basedOn w:val="Normal"/>
    <w:pPr>
      <w:tabs>
        <w:tab w:val="center" w:pos="4536"/>
        <w:tab w:val="right" w:pos="9072"/>
      </w:tabs>
    </w:pPr>
  </w:style>
  <w:style w:type="paragraph" w:styleId="En-tte">
    <w:name w:val="header"/>
    <w:basedOn w:val="Normal"/>
    <w:pPr>
      <w:tabs>
        <w:tab w:val="center" w:pos="4536"/>
        <w:tab w:val="right" w:pos="9072"/>
      </w:tabs>
    </w:pPr>
  </w:style>
  <w:style w:type="paragraph" w:styleId="TM9">
    <w:name w:val="toc 9"/>
    <w:basedOn w:val="Normal"/>
    <w:next w:val="Normal"/>
    <w:semiHidden/>
    <w:pPr>
      <w:ind w:left="1600"/>
    </w:pPr>
    <w:rPr>
      <w:sz w:val="18"/>
      <w:szCs w:val="18"/>
    </w:rPr>
  </w:style>
  <w:style w:type="paragraph" w:styleId="Textebrut">
    <w:name w:val="Plain Text"/>
    <w:basedOn w:val="Normal"/>
    <w:link w:val="TextebrutCar"/>
    <w:rPr>
      <w:rFonts w:ascii="Courier New" w:hAnsi="Courier New"/>
    </w:rPr>
  </w:style>
  <w:style w:type="paragraph" w:styleId="Corpsdetexte">
    <w:name w:val="Body Text"/>
    <w:basedOn w:val="Normal"/>
    <w:pPr>
      <w:tabs>
        <w:tab w:val="left" w:pos="900"/>
        <w:tab w:val="left" w:pos="1710"/>
      </w:tabs>
      <w:spacing w:line="240" w:lineRule="atLeast"/>
      <w:jc w:val="both"/>
    </w:pPr>
    <w:rPr>
      <w:rFonts w:ascii="Verdana" w:hAnsi="Verdana"/>
    </w:rPr>
  </w:style>
  <w:style w:type="character" w:styleId="Numrodepage">
    <w:name w:val="page number"/>
    <w:basedOn w:val="Policepardfaut"/>
  </w:style>
  <w:style w:type="character" w:styleId="Lienhypertexte">
    <w:name w:val="Hyperlink"/>
    <w:uiPriority w:val="99"/>
    <w:rPr>
      <w:color w:val="0000FF"/>
      <w:u w:val="single"/>
    </w:rPr>
  </w:style>
  <w:style w:type="paragraph" w:styleId="Corpsdetexte2">
    <w:name w:val="Body Text 2"/>
    <w:basedOn w:val="Normal"/>
    <w:pPr>
      <w:tabs>
        <w:tab w:val="left" w:pos="1701"/>
      </w:tabs>
    </w:pPr>
    <w:rPr>
      <w:rFonts w:ascii="Verdana" w:hAnsi="Verdana"/>
      <w:color w:val="000000"/>
    </w:rPr>
  </w:style>
  <w:style w:type="character" w:customStyle="1" w:styleId="barth">
    <w:name w:val="barth"/>
    <w:semiHidden/>
    <w:rsid w:val="00A821D8"/>
    <w:rPr>
      <w:color w:val="000000"/>
    </w:rPr>
  </w:style>
  <w:style w:type="paragraph" w:customStyle="1" w:styleId="Tekstzonderopmaak1">
    <w:name w:val="Tekst zonder opmaak1"/>
    <w:basedOn w:val="Normal"/>
    <w:rsid w:val="00732F52"/>
    <w:rPr>
      <w:rFonts w:ascii="Courier New" w:hAnsi="Courier New"/>
      <w:lang w:eastAsia="nl-NL"/>
    </w:rPr>
  </w:style>
  <w:style w:type="paragraph" w:customStyle="1" w:styleId="CM17">
    <w:name w:val="CM17"/>
    <w:basedOn w:val="Normal"/>
    <w:next w:val="Normal"/>
    <w:rsid w:val="00A042D7"/>
    <w:pPr>
      <w:widowControl w:val="0"/>
      <w:overflowPunct/>
      <w:spacing w:after="475"/>
      <w:textAlignment w:val="auto"/>
    </w:pPr>
    <w:rPr>
      <w:rFonts w:ascii="Times" w:hAnsi="Times"/>
      <w:sz w:val="24"/>
      <w:szCs w:val="24"/>
      <w:lang w:eastAsia="nl-NL"/>
    </w:rPr>
  </w:style>
  <w:style w:type="paragraph" w:customStyle="1" w:styleId="CM20">
    <w:name w:val="CM20"/>
    <w:basedOn w:val="Normal"/>
    <w:next w:val="Normal"/>
    <w:rsid w:val="0010208E"/>
    <w:pPr>
      <w:widowControl w:val="0"/>
      <w:overflowPunct/>
      <w:spacing w:after="235"/>
      <w:textAlignment w:val="auto"/>
    </w:pPr>
    <w:rPr>
      <w:rFonts w:ascii="Times" w:hAnsi="Times"/>
      <w:sz w:val="24"/>
      <w:szCs w:val="24"/>
      <w:lang w:eastAsia="nl-NL"/>
    </w:rPr>
  </w:style>
  <w:style w:type="paragraph" w:customStyle="1" w:styleId="CM24">
    <w:name w:val="CM24"/>
    <w:basedOn w:val="Normal"/>
    <w:next w:val="Normal"/>
    <w:rsid w:val="0010208E"/>
    <w:pPr>
      <w:widowControl w:val="0"/>
      <w:overflowPunct/>
      <w:spacing w:after="703"/>
      <w:textAlignment w:val="auto"/>
    </w:pPr>
    <w:rPr>
      <w:rFonts w:ascii="Times" w:hAnsi="Times"/>
      <w:sz w:val="24"/>
      <w:szCs w:val="24"/>
      <w:lang w:eastAsia="nl-NL"/>
    </w:rPr>
  </w:style>
  <w:style w:type="paragraph" w:customStyle="1" w:styleId="CM19">
    <w:name w:val="CM19"/>
    <w:basedOn w:val="Normal"/>
    <w:next w:val="Normal"/>
    <w:rsid w:val="0048792D"/>
    <w:pPr>
      <w:widowControl w:val="0"/>
      <w:overflowPunct/>
      <w:spacing w:after="360"/>
      <w:textAlignment w:val="auto"/>
    </w:pPr>
    <w:rPr>
      <w:rFonts w:ascii="Times" w:hAnsi="Times"/>
      <w:sz w:val="24"/>
      <w:szCs w:val="24"/>
      <w:lang w:eastAsia="nl-NL"/>
    </w:rPr>
  </w:style>
  <w:style w:type="paragraph" w:customStyle="1" w:styleId="CM8">
    <w:name w:val="CM8"/>
    <w:basedOn w:val="Normal"/>
    <w:next w:val="Normal"/>
    <w:rsid w:val="0048792D"/>
    <w:pPr>
      <w:widowControl w:val="0"/>
      <w:overflowPunct/>
      <w:spacing w:line="233" w:lineRule="atLeast"/>
      <w:textAlignment w:val="auto"/>
    </w:pPr>
    <w:rPr>
      <w:rFonts w:ascii="Times" w:hAnsi="Times"/>
      <w:sz w:val="24"/>
      <w:szCs w:val="24"/>
      <w:lang w:eastAsia="nl-NL"/>
    </w:rPr>
  </w:style>
  <w:style w:type="paragraph" w:customStyle="1" w:styleId="CM28">
    <w:name w:val="CM28"/>
    <w:basedOn w:val="Normal"/>
    <w:next w:val="Normal"/>
    <w:rsid w:val="0048792D"/>
    <w:pPr>
      <w:widowControl w:val="0"/>
      <w:overflowPunct/>
      <w:spacing w:after="128"/>
      <w:textAlignment w:val="auto"/>
    </w:pPr>
    <w:rPr>
      <w:rFonts w:ascii="Times" w:hAnsi="Times"/>
      <w:sz w:val="24"/>
      <w:szCs w:val="24"/>
      <w:lang w:eastAsia="nl-NL"/>
    </w:rPr>
  </w:style>
  <w:style w:type="paragraph" w:customStyle="1" w:styleId="CM21">
    <w:name w:val="CM21"/>
    <w:basedOn w:val="Normal"/>
    <w:next w:val="Normal"/>
    <w:rsid w:val="00B144AD"/>
    <w:pPr>
      <w:widowControl w:val="0"/>
      <w:overflowPunct/>
      <w:spacing w:after="300"/>
      <w:textAlignment w:val="auto"/>
    </w:pPr>
    <w:rPr>
      <w:rFonts w:ascii="Times" w:hAnsi="Times"/>
      <w:sz w:val="24"/>
      <w:szCs w:val="24"/>
      <w:lang w:eastAsia="nl-NL"/>
    </w:rPr>
  </w:style>
  <w:style w:type="table" w:styleId="Grilledutableau">
    <w:name w:val="Table Grid"/>
    <w:basedOn w:val="TableauNormal"/>
    <w:rsid w:val="00591F7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Normal"/>
    <w:next w:val="Normal"/>
    <w:rsid w:val="003A5125"/>
    <w:pPr>
      <w:widowControl w:val="0"/>
      <w:overflowPunct/>
      <w:spacing w:after="925"/>
      <w:textAlignment w:val="auto"/>
    </w:pPr>
    <w:rPr>
      <w:rFonts w:ascii="Times" w:hAnsi="Times"/>
      <w:sz w:val="24"/>
      <w:szCs w:val="24"/>
      <w:lang w:eastAsia="nl-NL"/>
    </w:rPr>
  </w:style>
  <w:style w:type="paragraph" w:customStyle="1" w:styleId="Default">
    <w:name w:val="Default"/>
    <w:rsid w:val="003A5125"/>
    <w:pPr>
      <w:widowControl w:val="0"/>
      <w:autoSpaceDE w:val="0"/>
      <w:autoSpaceDN w:val="0"/>
      <w:adjustRightInd w:val="0"/>
    </w:pPr>
    <w:rPr>
      <w:rFonts w:ascii="Times" w:hAnsi="Times" w:cs="Times"/>
      <w:color w:val="000000"/>
      <w:sz w:val="24"/>
      <w:szCs w:val="24"/>
      <w:lang w:eastAsia="nl-NL"/>
    </w:rPr>
  </w:style>
  <w:style w:type="paragraph" w:customStyle="1" w:styleId="CM1">
    <w:name w:val="CM1"/>
    <w:basedOn w:val="Default"/>
    <w:next w:val="Default"/>
    <w:rsid w:val="003A5125"/>
    <w:rPr>
      <w:rFonts w:cs="Times New Roman"/>
      <w:color w:val="auto"/>
    </w:rPr>
  </w:style>
  <w:style w:type="paragraph" w:customStyle="1" w:styleId="CM10">
    <w:name w:val="CM10"/>
    <w:basedOn w:val="Default"/>
    <w:next w:val="Default"/>
    <w:rsid w:val="003A5125"/>
    <w:pPr>
      <w:spacing w:line="231" w:lineRule="atLeast"/>
    </w:pPr>
    <w:rPr>
      <w:rFonts w:cs="Times New Roman"/>
      <w:color w:val="auto"/>
    </w:rPr>
  </w:style>
  <w:style w:type="paragraph" w:customStyle="1" w:styleId="CM15">
    <w:name w:val="CM15"/>
    <w:basedOn w:val="Default"/>
    <w:next w:val="Default"/>
    <w:rsid w:val="003A5125"/>
    <w:pPr>
      <w:spacing w:line="231" w:lineRule="atLeast"/>
    </w:pPr>
    <w:rPr>
      <w:rFonts w:cs="Times New Roman"/>
      <w:color w:val="auto"/>
    </w:rPr>
  </w:style>
  <w:style w:type="paragraph" w:customStyle="1" w:styleId="CM16">
    <w:name w:val="CM16"/>
    <w:basedOn w:val="Default"/>
    <w:next w:val="Default"/>
    <w:rsid w:val="00F11C44"/>
    <w:pPr>
      <w:spacing w:after="3463"/>
    </w:pPr>
    <w:rPr>
      <w:rFonts w:cs="Times New Roman"/>
      <w:color w:val="auto"/>
    </w:rPr>
  </w:style>
  <w:style w:type="paragraph" w:customStyle="1" w:styleId="Tekstzonderopmaak10">
    <w:name w:val="Tekst zonder opmaak1"/>
    <w:basedOn w:val="Normal"/>
    <w:rsid w:val="005743A4"/>
    <w:pPr>
      <w:suppressAutoHyphens/>
      <w:autoSpaceDN/>
      <w:adjustRightInd/>
    </w:pPr>
    <w:rPr>
      <w:rFonts w:ascii="Courier New" w:hAnsi="Courier New"/>
      <w:lang w:eastAsia="ar-SA"/>
    </w:rPr>
  </w:style>
  <w:style w:type="character" w:customStyle="1" w:styleId="WW8Num3z3">
    <w:name w:val="WW8Num3z3"/>
    <w:rsid w:val="007C3626"/>
    <w:rPr>
      <w:rFonts w:ascii="Symbol" w:hAnsi="Symbol"/>
    </w:rPr>
  </w:style>
  <w:style w:type="character" w:customStyle="1" w:styleId="WW8Num14z2">
    <w:name w:val="WW8Num14z2"/>
    <w:rsid w:val="007C3626"/>
    <w:rPr>
      <w:rFonts w:ascii="Wingdings" w:hAnsi="Wingdings"/>
    </w:rPr>
  </w:style>
  <w:style w:type="paragraph" w:styleId="Textedebulles">
    <w:name w:val="Balloon Text"/>
    <w:basedOn w:val="Normal"/>
    <w:link w:val="TextedebullesCar"/>
    <w:rsid w:val="00C617D1"/>
    <w:rPr>
      <w:rFonts w:ascii="Tahoma" w:hAnsi="Tahoma" w:cs="Tahoma"/>
      <w:sz w:val="16"/>
      <w:szCs w:val="16"/>
    </w:rPr>
  </w:style>
  <w:style w:type="character" w:customStyle="1" w:styleId="TextedebullesCar">
    <w:name w:val="Texte de bulles Car"/>
    <w:link w:val="Textedebulles"/>
    <w:rsid w:val="00C617D1"/>
    <w:rPr>
      <w:rFonts w:ascii="Tahoma" w:hAnsi="Tahoma" w:cs="Tahoma"/>
      <w:sz w:val="16"/>
      <w:szCs w:val="16"/>
      <w:lang w:val="fr" w:eastAsia="nl-BE"/>
    </w:rPr>
  </w:style>
  <w:style w:type="paragraph" w:styleId="En-ttedetabledesmatires">
    <w:name w:val="TOC Heading"/>
    <w:basedOn w:val="Titre1"/>
    <w:next w:val="Normal"/>
    <w:uiPriority w:val="39"/>
    <w:unhideWhenUsed/>
    <w:qFormat/>
    <w:rsid w:val="00B37422"/>
    <w:pPr>
      <w:keepLines/>
      <w:tabs>
        <w:tab w:val="clear" w:pos="360"/>
      </w:tabs>
      <w:overflowPunct/>
      <w:autoSpaceDE/>
      <w:autoSpaceDN/>
      <w:adjustRightInd/>
      <w:spacing w:before="480" w:after="0" w:line="276" w:lineRule="auto"/>
      <w:ind w:left="0" w:firstLine="0"/>
      <w:textAlignment w:val="auto"/>
      <w:outlineLvl w:val="9"/>
    </w:pPr>
    <w:rPr>
      <w:rFonts w:ascii="Cambria" w:hAnsi="Cambria"/>
      <w:b/>
      <w:bCs/>
      <w:color w:val="365F91"/>
      <w:sz w:val="28"/>
      <w:szCs w:val="28"/>
      <w:u w:val="none"/>
      <w:lang w:eastAsia="nl-NL"/>
    </w:rPr>
  </w:style>
  <w:style w:type="paragraph" w:styleId="Paragraphedeliste">
    <w:name w:val="List Paragraph"/>
    <w:basedOn w:val="Normal"/>
    <w:uiPriority w:val="34"/>
    <w:qFormat/>
    <w:rsid w:val="00D5379C"/>
    <w:pPr>
      <w:ind w:left="708"/>
    </w:pPr>
  </w:style>
  <w:style w:type="character" w:customStyle="1" w:styleId="Titre2Car">
    <w:name w:val="Titre 2 Car"/>
    <w:link w:val="Titre2"/>
    <w:rsid w:val="001A51D9"/>
    <w:rPr>
      <w:rFonts w:ascii="Verdana" w:hAnsi="Verdana"/>
      <w:i/>
      <w:lang w:val="fr"/>
    </w:rPr>
  </w:style>
  <w:style w:type="character" w:customStyle="1" w:styleId="TextebrutCar">
    <w:name w:val="Texte brut Car"/>
    <w:link w:val="Textebrut"/>
    <w:rsid w:val="001A51D9"/>
    <w:rPr>
      <w:rFonts w:ascii="Courier New" w:hAnsi="Courier New"/>
      <w:lang w:val="fr"/>
    </w:rPr>
  </w:style>
  <w:style w:type="character" w:styleId="Marquedecommentaire">
    <w:name w:val="annotation reference"/>
    <w:rsid w:val="00257C2E"/>
    <w:rPr>
      <w:sz w:val="16"/>
      <w:szCs w:val="16"/>
    </w:rPr>
  </w:style>
  <w:style w:type="paragraph" w:styleId="Commentaire">
    <w:name w:val="annotation text"/>
    <w:basedOn w:val="Normal"/>
    <w:link w:val="CommentaireCar"/>
    <w:rsid w:val="00257C2E"/>
  </w:style>
  <w:style w:type="character" w:customStyle="1" w:styleId="CommentaireCar">
    <w:name w:val="Commentaire Car"/>
    <w:link w:val="Commentaire"/>
    <w:rsid w:val="00257C2E"/>
    <w:rPr>
      <w:lang w:val="fr"/>
    </w:rPr>
  </w:style>
  <w:style w:type="paragraph" w:styleId="Objetducommentaire">
    <w:name w:val="annotation subject"/>
    <w:basedOn w:val="Commentaire"/>
    <w:next w:val="Commentaire"/>
    <w:link w:val="ObjetducommentaireCar"/>
    <w:rsid w:val="00257C2E"/>
    <w:rPr>
      <w:b/>
      <w:bCs/>
    </w:rPr>
  </w:style>
  <w:style w:type="character" w:customStyle="1" w:styleId="ObjetducommentaireCar">
    <w:name w:val="Objet du commentaire Car"/>
    <w:link w:val="Objetducommentaire"/>
    <w:rsid w:val="00257C2E"/>
    <w:rPr>
      <w:b/>
      <w:bCs/>
      <w:lang w:val="fr"/>
    </w:rPr>
  </w:style>
  <w:style w:type="character" w:styleId="Mentionnonrsolue">
    <w:name w:val="Unresolved Mention"/>
    <w:basedOn w:val="Policepardfaut"/>
    <w:uiPriority w:val="99"/>
    <w:semiHidden/>
    <w:unhideWhenUsed/>
    <w:rsid w:val="002C2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7480">
      <w:bodyDiv w:val="1"/>
      <w:marLeft w:val="0"/>
      <w:marRight w:val="0"/>
      <w:marTop w:val="0"/>
      <w:marBottom w:val="0"/>
      <w:divBdr>
        <w:top w:val="none" w:sz="0" w:space="0" w:color="auto"/>
        <w:left w:val="none" w:sz="0" w:space="0" w:color="auto"/>
        <w:bottom w:val="none" w:sz="0" w:space="0" w:color="auto"/>
        <w:right w:val="none" w:sz="0" w:space="0" w:color="auto"/>
      </w:divBdr>
      <w:divsChild>
        <w:div w:id="89594649">
          <w:marLeft w:val="0"/>
          <w:marRight w:val="0"/>
          <w:marTop w:val="0"/>
          <w:marBottom w:val="0"/>
          <w:divBdr>
            <w:top w:val="none" w:sz="0" w:space="0" w:color="auto"/>
            <w:left w:val="none" w:sz="0" w:space="0" w:color="auto"/>
            <w:bottom w:val="none" w:sz="0" w:space="0" w:color="auto"/>
            <w:right w:val="none" w:sz="0" w:space="0" w:color="auto"/>
          </w:divBdr>
        </w:div>
        <w:div w:id="100034243">
          <w:marLeft w:val="0"/>
          <w:marRight w:val="0"/>
          <w:marTop w:val="0"/>
          <w:marBottom w:val="0"/>
          <w:divBdr>
            <w:top w:val="none" w:sz="0" w:space="0" w:color="auto"/>
            <w:left w:val="none" w:sz="0" w:space="0" w:color="auto"/>
            <w:bottom w:val="none" w:sz="0" w:space="0" w:color="auto"/>
            <w:right w:val="none" w:sz="0" w:space="0" w:color="auto"/>
          </w:divBdr>
        </w:div>
        <w:div w:id="180240305">
          <w:marLeft w:val="0"/>
          <w:marRight w:val="0"/>
          <w:marTop w:val="0"/>
          <w:marBottom w:val="0"/>
          <w:divBdr>
            <w:top w:val="none" w:sz="0" w:space="0" w:color="auto"/>
            <w:left w:val="none" w:sz="0" w:space="0" w:color="auto"/>
            <w:bottom w:val="none" w:sz="0" w:space="0" w:color="auto"/>
            <w:right w:val="none" w:sz="0" w:space="0" w:color="auto"/>
          </w:divBdr>
        </w:div>
        <w:div w:id="236676517">
          <w:marLeft w:val="0"/>
          <w:marRight w:val="0"/>
          <w:marTop w:val="0"/>
          <w:marBottom w:val="0"/>
          <w:divBdr>
            <w:top w:val="none" w:sz="0" w:space="0" w:color="auto"/>
            <w:left w:val="none" w:sz="0" w:space="0" w:color="auto"/>
            <w:bottom w:val="none" w:sz="0" w:space="0" w:color="auto"/>
            <w:right w:val="none" w:sz="0" w:space="0" w:color="auto"/>
          </w:divBdr>
        </w:div>
        <w:div w:id="304046795">
          <w:marLeft w:val="0"/>
          <w:marRight w:val="0"/>
          <w:marTop w:val="0"/>
          <w:marBottom w:val="0"/>
          <w:divBdr>
            <w:top w:val="none" w:sz="0" w:space="0" w:color="auto"/>
            <w:left w:val="none" w:sz="0" w:space="0" w:color="auto"/>
            <w:bottom w:val="none" w:sz="0" w:space="0" w:color="auto"/>
            <w:right w:val="none" w:sz="0" w:space="0" w:color="auto"/>
          </w:divBdr>
        </w:div>
        <w:div w:id="338197521">
          <w:marLeft w:val="0"/>
          <w:marRight w:val="0"/>
          <w:marTop w:val="0"/>
          <w:marBottom w:val="0"/>
          <w:divBdr>
            <w:top w:val="none" w:sz="0" w:space="0" w:color="auto"/>
            <w:left w:val="none" w:sz="0" w:space="0" w:color="auto"/>
            <w:bottom w:val="none" w:sz="0" w:space="0" w:color="auto"/>
            <w:right w:val="none" w:sz="0" w:space="0" w:color="auto"/>
          </w:divBdr>
        </w:div>
        <w:div w:id="348725178">
          <w:marLeft w:val="0"/>
          <w:marRight w:val="0"/>
          <w:marTop w:val="0"/>
          <w:marBottom w:val="0"/>
          <w:divBdr>
            <w:top w:val="none" w:sz="0" w:space="0" w:color="auto"/>
            <w:left w:val="none" w:sz="0" w:space="0" w:color="auto"/>
            <w:bottom w:val="none" w:sz="0" w:space="0" w:color="auto"/>
            <w:right w:val="none" w:sz="0" w:space="0" w:color="auto"/>
          </w:divBdr>
        </w:div>
        <w:div w:id="415788844">
          <w:marLeft w:val="0"/>
          <w:marRight w:val="0"/>
          <w:marTop w:val="0"/>
          <w:marBottom w:val="0"/>
          <w:divBdr>
            <w:top w:val="none" w:sz="0" w:space="0" w:color="auto"/>
            <w:left w:val="none" w:sz="0" w:space="0" w:color="auto"/>
            <w:bottom w:val="none" w:sz="0" w:space="0" w:color="auto"/>
            <w:right w:val="none" w:sz="0" w:space="0" w:color="auto"/>
          </w:divBdr>
        </w:div>
        <w:div w:id="558976837">
          <w:marLeft w:val="0"/>
          <w:marRight w:val="0"/>
          <w:marTop w:val="0"/>
          <w:marBottom w:val="0"/>
          <w:divBdr>
            <w:top w:val="none" w:sz="0" w:space="0" w:color="auto"/>
            <w:left w:val="none" w:sz="0" w:space="0" w:color="auto"/>
            <w:bottom w:val="none" w:sz="0" w:space="0" w:color="auto"/>
            <w:right w:val="none" w:sz="0" w:space="0" w:color="auto"/>
          </w:divBdr>
        </w:div>
        <w:div w:id="570888358">
          <w:marLeft w:val="0"/>
          <w:marRight w:val="0"/>
          <w:marTop w:val="0"/>
          <w:marBottom w:val="0"/>
          <w:divBdr>
            <w:top w:val="none" w:sz="0" w:space="0" w:color="auto"/>
            <w:left w:val="none" w:sz="0" w:space="0" w:color="auto"/>
            <w:bottom w:val="none" w:sz="0" w:space="0" w:color="auto"/>
            <w:right w:val="none" w:sz="0" w:space="0" w:color="auto"/>
          </w:divBdr>
        </w:div>
        <w:div w:id="571428195">
          <w:marLeft w:val="0"/>
          <w:marRight w:val="0"/>
          <w:marTop w:val="0"/>
          <w:marBottom w:val="0"/>
          <w:divBdr>
            <w:top w:val="none" w:sz="0" w:space="0" w:color="auto"/>
            <w:left w:val="none" w:sz="0" w:space="0" w:color="auto"/>
            <w:bottom w:val="none" w:sz="0" w:space="0" w:color="auto"/>
            <w:right w:val="none" w:sz="0" w:space="0" w:color="auto"/>
          </w:divBdr>
        </w:div>
        <w:div w:id="782531602">
          <w:marLeft w:val="0"/>
          <w:marRight w:val="0"/>
          <w:marTop w:val="0"/>
          <w:marBottom w:val="0"/>
          <w:divBdr>
            <w:top w:val="none" w:sz="0" w:space="0" w:color="auto"/>
            <w:left w:val="none" w:sz="0" w:space="0" w:color="auto"/>
            <w:bottom w:val="none" w:sz="0" w:space="0" w:color="auto"/>
            <w:right w:val="none" w:sz="0" w:space="0" w:color="auto"/>
          </w:divBdr>
        </w:div>
        <w:div w:id="816261179">
          <w:marLeft w:val="0"/>
          <w:marRight w:val="0"/>
          <w:marTop w:val="0"/>
          <w:marBottom w:val="0"/>
          <w:divBdr>
            <w:top w:val="none" w:sz="0" w:space="0" w:color="auto"/>
            <w:left w:val="none" w:sz="0" w:space="0" w:color="auto"/>
            <w:bottom w:val="none" w:sz="0" w:space="0" w:color="auto"/>
            <w:right w:val="none" w:sz="0" w:space="0" w:color="auto"/>
          </w:divBdr>
        </w:div>
        <w:div w:id="957951078">
          <w:marLeft w:val="0"/>
          <w:marRight w:val="0"/>
          <w:marTop w:val="0"/>
          <w:marBottom w:val="0"/>
          <w:divBdr>
            <w:top w:val="none" w:sz="0" w:space="0" w:color="auto"/>
            <w:left w:val="none" w:sz="0" w:space="0" w:color="auto"/>
            <w:bottom w:val="none" w:sz="0" w:space="0" w:color="auto"/>
            <w:right w:val="none" w:sz="0" w:space="0" w:color="auto"/>
          </w:divBdr>
        </w:div>
        <w:div w:id="1116870785">
          <w:marLeft w:val="0"/>
          <w:marRight w:val="0"/>
          <w:marTop w:val="0"/>
          <w:marBottom w:val="0"/>
          <w:divBdr>
            <w:top w:val="none" w:sz="0" w:space="0" w:color="auto"/>
            <w:left w:val="none" w:sz="0" w:space="0" w:color="auto"/>
            <w:bottom w:val="none" w:sz="0" w:space="0" w:color="auto"/>
            <w:right w:val="none" w:sz="0" w:space="0" w:color="auto"/>
          </w:divBdr>
        </w:div>
        <w:div w:id="1273168736">
          <w:marLeft w:val="0"/>
          <w:marRight w:val="0"/>
          <w:marTop w:val="0"/>
          <w:marBottom w:val="0"/>
          <w:divBdr>
            <w:top w:val="none" w:sz="0" w:space="0" w:color="auto"/>
            <w:left w:val="none" w:sz="0" w:space="0" w:color="auto"/>
            <w:bottom w:val="none" w:sz="0" w:space="0" w:color="auto"/>
            <w:right w:val="none" w:sz="0" w:space="0" w:color="auto"/>
          </w:divBdr>
        </w:div>
        <w:div w:id="1484548173">
          <w:marLeft w:val="0"/>
          <w:marRight w:val="0"/>
          <w:marTop w:val="0"/>
          <w:marBottom w:val="0"/>
          <w:divBdr>
            <w:top w:val="none" w:sz="0" w:space="0" w:color="auto"/>
            <w:left w:val="none" w:sz="0" w:space="0" w:color="auto"/>
            <w:bottom w:val="none" w:sz="0" w:space="0" w:color="auto"/>
            <w:right w:val="none" w:sz="0" w:space="0" w:color="auto"/>
          </w:divBdr>
        </w:div>
        <w:div w:id="1598906056">
          <w:marLeft w:val="0"/>
          <w:marRight w:val="0"/>
          <w:marTop w:val="0"/>
          <w:marBottom w:val="0"/>
          <w:divBdr>
            <w:top w:val="none" w:sz="0" w:space="0" w:color="auto"/>
            <w:left w:val="none" w:sz="0" w:space="0" w:color="auto"/>
            <w:bottom w:val="none" w:sz="0" w:space="0" w:color="auto"/>
            <w:right w:val="none" w:sz="0" w:space="0" w:color="auto"/>
          </w:divBdr>
        </w:div>
        <w:div w:id="1919902277">
          <w:marLeft w:val="0"/>
          <w:marRight w:val="0"/>
          <w:marTop w:val="0"/>
          <w:marBottom w:val="0"/>
          <w:divBdr>
            <w:top w:val="none" w:sz="0" w:space="0" w:color="auto"/>
            <w:left w:val="none" w:sz="0" w:space="0" w:color="auto"/>
            <w:bottom w:val="none" w:sz="0" w:space="0" w:color="auto"/>
            <w:right w:val="none" w:sz="0" w:space="0" w:color="auto"/>
          </w:divBdr>
        </w:div>
        <w:div w:id="1982884978">
          <w:marLeft w:val="0"/>
          <w:marRight w:val="0"/>
          <w:marTop w:val="0"/>
          <w:marBottom w:val="0"/>
          <w:divBdr>
            <w:top w:val="none" w:sz="0" w:space="0" w:color="auto"/>
            <w:left w:val="none" w:sz="0" w:space="0" w:color="auto"/>
            <w:bottom w:val="none" w:sz="0" w:space="0" w:color="auto"/>
            <w:right w:val="none" w:sz="0" w:space="0" w:color="auto"/>
          </w:divBdr>
        </w:div>
        <w:div w:id="1990094192">
          <w:marLeft w:val="0"/>
          <w:marRight w:val="0"/>
          <w:marTop w:val="0"/>
          <w:marBottom w:val="0"/>
          <w:divBdr>
            <w:top w:val="none" w:sz="0" w:space="0" w:color="auto"/>
            <w:left w:val="none" w:sz="0" w:space="0" w:color="auto"/>
            <w:bottom w:val="none" w:sz="0" w:space="0" w:color="auto"/>
            <w:right w:val="none" w:sz="0" w:space="0" w:color="auto"/>
          </w:divBdr>
        </w:div>
        <w:div w:id="1997026157">
          <w:marLeft w:val="0"/>
          <w:marRight w:val="0"/>
          <w:marTop w:val="0"/>
          <w:marBottom w:val="0"/>
          <w:divBdr>
            <w:top w:val="none" w:sz="0" w:space="0" w:color="auto"/>
            <w:left w:val="none" w:sz="0" w:space="0" w:color="auto"/>
            <w:bottom w:val="none" w:sz="0" w:space="0" w:color="auto"/>
            <w:right w:val="none" w:sz="0" w:space="0" w:color="auto"/>
          </w:divBdr>
        </w:div>
        <w:div w:id="2025864259">
          <w:marLeft w:val="0"/>
          <w:marRight w:val="0"/>
          <w:marTop w:val="0"/>
          <w:marBottom w:val="0"/>
          <w:divBdr>
            <w:top w:val="none" w:sz="0" w:space="0" w:color="auto"/>
            <w:left w:val="none" w:sz="0" w:space="0" w:color="auto"/>
            <w:bottom w:val="none" w:sz="0" w:space="0" w:color="auto"/>
            <w:right w:val="none" w:sz="0" w:space="0" w:color="auto"/>
          </w:divBdr>
        </w:div>
        <w:div w:id="2066221071">
          <w:marLeft w:val="0"/>
          <w:marRight w:val="0"/>
          <w:marTop w:val="0"/>
          <w:marBottom w:val="0"/>
          <w:divBdr>
            <w:top w:val="none" w:sz="0" w:space="0" w:color="auto"/>
            <w:left w:val="none" w:sz="0" w:space="0" w:color="auto"/>
            <w:bottom w:val="none" w:sz="0" w:space="0" w:color="auto"/>
            <w:right w:val="none" w:sz="0" w:space="0" w:color="auto"/>
          </w:divBdr>
        </w:div>
        <w:div w:id="2142578397">
          <w:marLeft w:val="0"/>
          <w:marRight w:val="0"/>
          <w:marTop w:val="0"/>
          <w:marBottom w:val="0"/>
          <w:divBdr>
            <w:top w:val="none" w:sz="0" w:space="0" w:color="auto"/>
            <w:left w:val="none" w:sz="0" w:space="0" w:color="auto"/>
            <w:bottom w:val="none" w:sz="0" w:space="0" w:color="auto"/>
            <w:right w:val="none" w:sz="0" w:space="0" w:color="auto"/>
          </w:divBdr>
        </w:div>
      </w:divsChild>
    </w:div>
    <w:div w:id="319620237">
      <w:bodyDiv w:val="1"/>
      <w:marLeft w:val="0"/>
      <w:marRight w:val="0"/>
      <w:marTop w:val="0"/>
      <w:marBottom w:val="0"/>
      <w:divBdr>
        <w:top w:val="none" w:sz="0" w:space="0" w:color="auto"/>
        <w:left w:val="none" w:sz="0" w:space="0" w:color="auto"/>
        <w:bottom w:val="none" w:sz="0" w:space="0" w:color="auto"/>
        <w:right w:val="none" w:sz="0" w:space="0" w:color="auto"/>
      </w:divBdr>
      <w:divsChild>
        <w:div w:id="131026326">
          <w:marLeft w:val="0"/>
          <w:marRight w:val="0"/>
          <w:marTop w:val="0"/>
          <w:marBottom w:val="0"/>
          <w:divBdr>
            <w:top w:val="none" w:sz="0" w:space="0" w:color="auto"/>
            <w:left w:val="none" w:sz="0" w:space="0" w:color="auto"/>
            <w:bottom w:val="none" w:sz="0" w:space="0" w:color="auto"/>
            <w:right w:val="none" w:sz="0" w:space="0" w:color="auto"/>
          </w:divBdr>
        </w:div>
        <w:div w:id="159002286">
          <w:marLeft w:val="0"/>
          <w:marRight w:val="0"/>
          <w:marTop w:val="0"/>
          <w:marBottom w:val="0"/>
          <w:divBdr>
            <w:top w:val="none" w:sz="0" w:space="0" w:color="auto"/>
            <w:left w:val="none" w:sz="0" w:space="0" w:color="auto"/>
            <w:bottom w:val="none" w:sz="0" w:space="0" w:color="auto"/>
            <w:right w:val="none" w:sz="0" w:space="0" w:color="auto"/>
          </w:divBdr>
        </w:div>
        <w:div w:id="251624168">
          <w:marLeft w:val="0"/>
          <w:marRight w:val="0"/>
          <w:marTop w:val="0"/>
          <w:marBottom w:val="0"/>
          <w:divBdr>
            <w:top w:val="none" w:sz="0" w:space="0" w:color="auto"/>
            <w:left w:val="none" w:sz="0" w:space="0" w:color="auto"/>
            <w:bottom w:val="none" w:sz="0" w:space="0" w:color="auto"/>
            <w:right w:val="none" w:sz="0" w:space="0" w:color="auto"/>
          </w:divBdr>
        </w:div>
        <w:div w:id="308218479">
          <w:marLeft w:val="0"/>
          <w:marRight w:val="0"/>
          <w:marTop w:val="0"/>
          <w:marBottom w:val="0"/>
          <w:divBdr>
            <w:top w:val="none" w:sz="0" w:space="0" w:color="auto"/>
            <w:left w:val="none" w:sz="0" w:space="0" w:color="auto"/>
            <w:bottom w:val="none" w:sz="0" w:space="0" w:color="auto"/>
            <w:right w:val="none" w:sz="0" w:space="0" w:color="auto"/>
          </w:divBdr>
        </w:div>
        <w:div w:id="348994312">
          <w:marLeft w:val="0"/>
          <w:marRight w:val="0"/>
          <w:marTop w:val="0"/>
          <w:marBottom w:val="0"/>
          <w:divBdr>
            <w:top w:val="none" w:sz="0" w:space="0" w:color="auto"/>
            <w:left w:val="none" w:sz="0" w:space="0" w:color="auto"/>
            <w:bottom w:val="none" w:sz="0" w:space="0" w:color="auto"/>
            <w:right w:val="none" w:sz="0" w:space="0" w:color="auto"/>
          </w:divBdr>
        </w:div>
        <w:div w:id="351304356">
          <w:marLeft w:val="0"/>
          <w:marRight w:val="0"/>
          <w:marTop w:val="0"/>
          <w:marBottom w:val="0"/>
          <w:divBdr>
            <w:top w:val="none" w:sz="0" w:space="0" w:color="auto"/>
            <w:left w:val="none" w:sz="0" w:space="0" w:color="auto"/>
            <w:bottom w:val="none" w:sz="0" w:space="0" w:color="auto"/>
            <w:right w:val="none" w:sz="0" w:space="0" w:color="auto"/>
          </w:divBdr>
        </w:div>
        <w:div w:id="391738169">
          <w:marLeft w:val="0"/>
          <w:marRight w:val="0"/>
          <w:marTop w:val="0"/>
          <w:marBottom w:val="0"/>
          <w:divBdr>
            <w:top w:val="none" w:sz="0" w:space="0" w:color="auto"/>
            <w:left w:val="none" w:sz="0" w:space="0" w:color="auto"/>
            <w:bottom w:val="none" w:sz="0" w:space="0" w:color="auto"/>
            <w:right w:val="none" w:sz="0" w:space="0" w:color="auto"/>
          </w:divBdr>
        </w:div>
        <w:div w:id="467479690">
          <w:marLeft w:val="0"/>
          <w:marRight w:val="0"/>
          <w:marTop w:val="0"/>
          <w:marBottom w:val="0"/>
          <w:divBdr>
            <w:top w:val="none" w:sz="0" w:space="0" w:color="auto"/>
            <w:left w:val="none" w:sz="0" w:space="0" w:color="auto"/>
            <w:bottom w:val="none" w:sz="0" w:space="0" w:color="auto"/>
            <w:right w:val="none" w:sz="0" w:space="0" w:color="auto"/>
          </w:divBdr>
        </w:div>
        <w:div w:id="514153500">
          <w:marLeft w:val="0"/>
          <w:marRight w:val="0"/>
          <w:marTop w:val="0"/>
          <w:marBottom w:val="0"/>
          <w:divBdr>
            <w:top w:val="none" w:sz="0" w:space="0" w:color="auto"/>
            <w:left w:val="none" w:sz="0" w:space="0" w:color="auto"/>
            <w:bottom w:val="none" w:sz="0" w:space="0" w:color="auto"/>
            <w:right w:val="none" w:sz="0" w:space="0" w:color="auto"/>
          </w:divBdr>
        </w:div>
        <w:div w:id="635524669">
          <w:marLeft w:val="0"/>
          <w:marRight w:val="0"/>
          <w:marTop w:val="0"/>
          <w:marBottom w:val="0"/>
          <w:divBdr>
            <w:top w:val="none" w:sz="0" w:space="0" w:color="auto"/>
            <w:left w:val="none" w:sz="0" w:space="0" w:color="auto"/>
            <w:bottom w:val="none" w:sz="0" w:space="0" w:color="auto"/>
            <w:right w:val="none" w:sz="0" w:space="0" w:color="auto"/>
          </w:divBdr>
        </w:div>
        <w:div w:id="749352172">
          <w:marLeft w:val="0"/>
          <w:marRight w:val="0"/>
          <w:marTop w:val="0"/>
          <w:marBottom w:val="0"/>
          <w:divBdr>
            <w:top w:val="none" w:sz="0" w:space="0" w:color="auto"/>
            <w:left w:val="none" w:sz="0" w:space="0" w:color="auto"/>
            <w:bottom w:val="none" w:sz="0" w:space="0" w:color="auto"/>
            <w:right w:val="none" w:sz="0" w:space="0" w:color="auto"/>
          </w:divBdr>
        </w:div>
        <w:div w:id="768237493">
          <w:marLeft w:val="0"/>
          <w:marRight w:val="0"/>
          <w:marTop w:val="0"/>
          <w:marBottom w:val="0"/>
          <w:divBdr>
            <w:top w:val="none" w:sz="0" w:space="0" w:color="auto"/>
            <w:left w:val="none" w:sz="0" w:space="0" w:color="auto"/>
            <w:bottom w:val="none" w:sz="0" w:space="0" w:color="auto"/>
            <w:right w:val="none" w:sz="0" w:space="0" w:color="auto"/>
          </w:divBdr>
        </w:div>
        <w:div w:id="782767278">
          <w:marLeft w:val="0"/>
          <w:marRight w:val="0"/>
          <w:marTop w:val="0"/>
          <w:marBottom w:val="0"/>
          <w:divBdr>
            <w:top w:val="none" w:sz="0" w:space="0" w:color="auto"/>
            <w:left w:val="none" w:sz="0" w:space="0" w:color="auto"/>
            <w:bottom w:val="none" w:sz="0" w:space="0" w:color="auto"/>
            <w:right w:val="none" w:sz="0" w:space="0" w:color="auto"/>
          </w:divBdr>
        </w:div>
        <w:div w:id="843594805">
          <w:marLeft w:val="0"/>
          <w:marRight w:val="0"/>
          <w:marTop w:val="0"/>
          <w:marBottom w:val="0"/>
          <w:divBdr>
            <w:top w:val="none" w:sz="0" w:space="0" w:color="auto"/>
            <w:left w:val="none" w:sz="0" w:space="0" w:color="auto"/>
            <w:bottom w:val="none" w:sz="0" w:space="0" w:color="auto"/>
            <w:right w:val="none" w:sz="0" w:space="0" w:color="auto"/>
          </w:divBdr>
        </w:div>
        <w:div w:id="975987122">
          <w:marLeft w:val="0"/>
          <w:marRight w:val="0"/>
          <w:marTop w:val="0"/>
          <w:marBottom w:val="0"/>
          <w:divBdr>
            <w:top w:val="none" w:sz="0" w:space="0" w:color="auto"/>
            <w:left w:val="none" w:sz="0" w:space="0" w:color="auto"/>
            <w:bottom w:val="none" w:sz="0" w:space="0" w:color="auto"/>
            <w:right w:val="none" w:sz="0" w:space="0" w:color="auto"/>
          </w:divBdr>
        </w:div>
        <w:div w:id="1128864594">
          <w:marLeft w:val="0"/>
          <w:marRight w:val="0"/>
          <w:marTop w:val="0"/>
          <w:marBottom w:val="0"/>
          <w:divBdr>
            <w:top w:val="none" w:sz="0" w:space="0" w:color="auto"/>
            <w:left w:val="none" w:sz="0" w:space="0" w:color="auto"/>
            <w:bottom w:val="none" w:sz="0" w:space="0" w:color="auto"/>
            <w:right w:val="none" w:sz="0" w:space="0" w:color="auto"/>
          </w:divBdr>
        </w:div>
        <w:div w:id="1137800397">
          <w:marLeft w:val="0"/>
          <w:marRight w:val="0"/>
          <w:marTop w:val="0"/>
          <w:marBottom w:val="0"/>
          <w:divBdr>
            <w:top w:val="none" w:sz="0" w:space="0" w:color="auto"/>
            <w:left w:val="none" w:sz="0" w:space="0" w:color="auto"/>
            <w:bottom w:val="none" w:sz="0" w:space="0" w:color="auto"/>
            <w:right w:val="none" w:sz="0" w:space="0" w:color="auto"/>
          </w:divBdr>
        </w:div>
        <w:div w:id="1193497882">
          <w:marLeft w:val="0"/>
          <w:marRight w:val="0"/>
          <w:marTop w:val="0"/>
          <w:marBottom w:val="0"/>
          <w:divBdr>
            <w:top w:val="none" w:sz="0" w:space="0" w:color="auto"/>
            <w:left w:val="none" w:sz="0" w:space="0" w:color="auto"/>
            <w:bottom w:val="none" w:sz="0" w:space="0" w:color="auto"/>
            <w:right w:val="none" w:sz="0" w:space="0" w:color="auto"/>
          </w:divBdr>
        </w:div>
        <w:div w:id="1251499913">
          <w:marLeft w:val="0"/>
          <w:marRight w:val="0"/>
          <w:marTop w:val="0"/>
          <w:marBottom w:val="0"/>
          <w:divBdr>
            <w:top w:val="none" w:sz="0" w:space="0" w:color="auto"/>
            <w:left w:val="none" w:sz="0" w:space="0" w:color="auto"/>
            <w:bottom w:val="none" w:sz="0" w:space="0" w:color="auto"/>
            <w:right w:val="none" w:sz="0" w:space="0" w:color="auto"/>
          </w:divBdr>
        </w:div>
        <w:div w:id="1254434584">
          <w:marLeft w:val="0"/>
          <w:marRight w:val="0"/>
          <w:marTop w:val="0"/>
          <w:marBottom w:val="0"/>
          <w:divBdr>
            <w:top w:val="none" w:sz="0" w:space="0" w:color="auto"/>
            <w:left w:val="none" w:sz="0" w:space="0" w:color="auto"/>
            <w:bottom w:val="none" w:sz="0" w:space="0" w:color="auto"/>
            <w:right w:val="none" w:sz="0" w:space="0" w:color="auto"/>
          </w:divBdr>
        </w:div>
        <w:div w:id="1394502455">
          <w:marLeft w:val="0"/>
          <w:marRight w:val="0"/>
          <w:marTop w:val="0"/>
          <w:marBottom w:val="0"/>
          <w:divBdr>
            <w:top w:val="none" w:sz="0" w:space="0" w:color="auto"/>
            <w:left w:val="none" w:sz="0" w:space="0" w:color="auto"/>
            <w:bottom w:val="none" w:sz="0" w:space="0" w:color="auto"/>
            <w:right w:val="none" w:sz="0" w:space="0" w:color="auto"/>
          </w:divBdr>
        </w:div>
        <w:div w:id="1411076392">
          <w:marLeft w:val="0"/>
          <w:marRight w:val="0"/>
          <w:marTop w:val="0"/>
          <w:marBottom w:val="0"/>
          <w:divBdr>
            <w:top w:val="none" w:sz="0" w:space="0" w:color="auto"/>
            <w:left w:val="none" w:sz="0" w:space="0" w:color="auto"/>
            <w:bottom w:val="none" w:sz="0" w:space="0" w:color="auto"/>
            <w:right w:val="none" w:sz="0" w:space="0" w:color="auto"/>
          </w:divBdr>
        </w:div>
        <w:div w:id="1624842881">
          <w:marLeft w:val="0"/>
          <w:marRight w:val="0"/>
          <w:marTop w:val="0"/>
          <w:marBottom w:val="0"/>
          <w:divBdr>
            <w:top w:val="none" w:sz="0" w:space="0" w:color="auto"/>
            <w:left w:val="none" w:sz="0" w:space="0" w:color="auto"/>
            <w:bottom w:val="none" w:sz="0" w:space="0" w:color="auto"/>
            <w:right w:val="none" w:sz="0" w:space="0" w:color="auto"/>
          </w:divBdr>
        </w:div>
        <w:div w:id="1654484924">
          <w:marLeft w:val="0"/>
          <w:marRight w:val="0"/>
          <w:marTop w:val="0"/>
          <w:marBottom w:val="0"/>
          <w:divBdr>
            <w:top w:val="none" w:sz="0" w:space="0" w:color="auto"/>
            <w:left w:val="none" w:sz="0" w:space="0" w:color="auto"/>
            <w:bottom w:val="none" w:sz="0" w:space="0" w:color="auto"/>
            <w:right w:val="none" w:sz="0" w:space="0" w:color="auto"/>
          </w:divBdr>
        </w:div>
        <w:div w:id="1672566540">
          <w:marLeft w:val="0"/>
          <w:marRight w:val="0"/>
          <w:marTop w:val="0"/>
          <w:marBottom w:val="0"/>
          <w:divBdr>
            <w:top w:val="none" w:sz="0" w:space="0" w:color="auto"/>
            <w:left w:val="none" w:sz="0" w:space="0" w:color="auto"/>
            <w:bottom w:val="none" w:sz="0" w:space="0" w:color="auto"/>
            <w:right w:val="none" w:sz="0" w:space="0" w:color="auto"/>
          </w:divBdr>
        </w:div>
        <w:div w:id="1730492385">
          <w:marLeft w:val="0"/>
          <w:marRight w:val="0"/>
          <w:marTop w:val="0"/>
          <w:marBottom w:val="0"/>
          <w:divBdr>
            <w:top w:val="none" w:sz="0" w:space="0" w:color="auto"/>
            <w:left w:val="none" w:sz="0" w:space="0" w:color="auto"/>
            <w:bottom w:val="none" w:sz="0" w:space="0" w:color="auto"/>
            <w:right w:val="none" w:sz="0" w:space="0" w:color="auto"/>
          </w:divBdr>
        </w:div>
        <w:div w:id="1770276422">
          <w:marLeft w:val="0"/>
          <w:marRight w:val="0"/>
          <w:marTop w:val="0"/>
          <w:marBottom w:val="0"/>
          <w:divBdr>
            <w:top w:val="none" w:sz="0" w:space="0" w:color="auto"/>
            <w:left w:val="none" w:sz="0" w:space="0" w:color="auto"/>
            <w:bottom w:val="none" w:sz="0" w:space="0" w:color="auto"/>
            <w:right w:val="none" w:sz="0" w:space="0" w:color="auto"/>
          </w:divBdr>
        </w:div>
        <w:div w:id="1937326737">
          <w:marLeft w:val="0"/>
          <w:marRight w:val="0"/>
          <w:marTop w:val="0"/>
          <w:marBottom w:val="0"/>
          <w:divBdr>
            <w:top w:val="none" w:sz="0" w:space="0" w:color="auto"/>
            <w:left w:val="none" w:sz="0" w:space="0" w:color="auto"/>
            <w:bottom w:val="none" w:sz="0" w:space="0" w:color="auto"/>
            <w:right w:val="none" w:sz="0" w:space="0" w:color="auto"/>
          </w:divBdr>
        </w:div>
        <w:div w:id="2085447523">
          <w:marLeft w:val="0"/>
          <w:marRight w:val="0"/>
          <w:marTop w:val="0"/>
          <w:marBottom w:val="0"/>
          <w:divBdr>
            <w:top w:val="none" w:sz="0" w:space="0" w:color="auto"/>
            <w:left w:val="none" w:sz="0" w:space="0" w:color="auto"/>
            <w:bottom w:val="none" w:sz="0" w:space="0" w:color="auto"/>
            <w:right w:val="none" w:sz="0" w:space="0" w:color="auto"/>
          </w:divBdr>
        </w:div>
      </w:divsChild>
    </w:div>
    <w:div w:id="783620047">
      <w:bodyDiv w:val="1"/>
      <w:marLeft w:val="0"/>
      <w:marRight w:val="0"/>
      <w:marTop w:val="0"/>
      <w:marBottom w:val="0"/>
      <w:divBdr>
        <w:top w:val="none" w:sz="0" w:space="0" w:color="auto"/>
        <w:left w:val="none" w:sz="0" w:space="0" w:color="auto"/>
        <w:bottom w:val="none" w:sz="0" w:space="0" w:color="auto"/>
        <w:right w:val="none" w:sz="0" w:space="0" w:color="auto"/>
      </w:divBdr>
    </w:div>
    <w:div w:id="784152225">
      <w:bodyDiv w:val="1"/>
      <w:marLeft w:val="0"/>
      <w:marRight w:val="0"/>
      <w:marTop w:val="0"/>
      <w:marBottom w:val="0"/>
      <w:divBdr>
        <w:top w:val="none" w:sz="0" w:space="0" w:color="auto"/>
        <w:left w:val="none" w:sz="0" w:space="0" w:color="auto"/>
        <w:bottom w:val="none" w:sz="0" w:space="0" w:color="auto"/>
        <w:right w:val="none" w:sz="0" w:space="0" w:color="auto"/>
      </w:divBdr>
    </w:div>
    <w:div w:id="1113746745">
      <w:bodyDiv w:val="1"/>
      <w:marLeft w:val="0"/>
      <w:marRight w:val="0"/>
      <w:marTop w:val="0"/>
      <w:marBottom w:val="0"/>
      <w:divBdr>
        <w:top w:val="none" w:sz="0" w:space="0" w:color="auto"/>
        <w:left w:val="none" w:sz="0" w:space="0" w:color="auto"/>
        <w:bottom w:val="none" w:sz="0" w:space="0" w:color="auto"/>
        <w:right w:val="none" w:sz="0" w:space="0" w:color="auto"/>
      </w:divBdr>
    </w:div>
    <w:div w:id="1186676899">
      <w:bodyDiv w:val="1"/>
      <w:marLeft w:val="0"/>
      <w:marRight w:val="0"/>
      <w:marTop w:val="0"/>
      <w:marBottom w:val="0"/>
      <w:divBdr>
        <w:top w:val="none" w:sz="0" w:space="0" w:color="auto"/>
        <w:left w:val="none" w:sz="0" w:space="0" w:color="auto"/>
        <w:bottom w:val="none" w:sz="0" w:space="0" w:color="auto"/>
        <w:right w:val="none" w:sz="0" w:space="0" w:color="auto"/>
      </w:divBdr>
    </w:div>
    <w:div w:id="1222253925">
      <w:bodyDiv w:val="1"/>
      <w:marLeft w:val="0"/>
      <w:marRight w:val="0"/>
      <w:marTop w:val="0"/>
      <w:marBottom w:val="0"/>
      <w:divBdr>
        <w:top w:val="none" w:sz="0" w:space="0" w:color="auto"/>
        <w:left w:val="none" w:sz="0" w:space="0" w:color="auto"/>
        <w:bottom w:val="none" w:sz="0" w:space="0" w:color="auto"/>
        <w:right w:val="none" w:sz="0" w:space="0" w:color="auto"/>
      </w:divBdr>
    </w:div>
    <w:div w:id="15393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cal.dejonghe@immo-gi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7EB5-1479-4231-87F6-83D4A3FE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5646</Words>
  <Characters>35969</Characters>
  <Application>Microsoft Office Word</Application>
  <DocSecurity>0</DocSecurity>
  <Lines>299</Lines>
  <Paragraphs>83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INLEIDENDE NOTA</vt:lpstr>
      <vt:lpstr>INLEIDENDE NOTA</vt:lpstr>
    </vt:vector>
  </TitlesOfParts>
  <Company>HP</Company>
  <LinksUpToDate>false</LinksUpToDate>
  <CharactersWithSpaces>41532</CharactersWithSpaces>
  <SharedDoc>false</SharedDoc>
  <HLinks>
    <vt:vector size="252" baseType="variant">
      <vt:variant>
        <vt:i4>1114165</vt:i4>
      </vt:variant>
      <vt:variant>
        <vt:i4>248</vt:i4>
      </vt:variant>
      <vt:variant>
        <vt:i4>0</vt:i4>
      </vt:variant>
      <vt:variant>
        <vt:i4>5</vt:i4>
      </vt:variant>
      <vt:variant>
        <vt:lpwstr/>
      </vt:variant>
      <vt:variant>
        <vt:lpwstr>_Toc144112110</vt:lpwstr>
      </vt:variant>
      <vt:variant>
        <vt:i4>1048629</vt:i4>
      </vt:variant>
      <vt:variant>
        <vt:i4>242</vt:i4>
      </vt:variant>
      <vt:variant>
        <vt:i4>0</vt:i4>
      </vt:variant>
      <vt:variant>
        <vt:i4>5</vt:i4>
      </vt:variant>
      <vt:variant>
        <vt:lpwstr/>
      </vt:variant>
      <vt:variant>
        <vt:lpwstr>_Toc144112109</vt:lpwstr>
      </vt:variant>
      <vt:variant>
        <vt:i4>1048629</vt:i4>
      </vt:variant>
      <vt:variant>
        <vt:i4>236</vt:i4>
      </vt:variant>
      <vt:variant>
        <vt:i4>0</vt:i4>
      </vt:variant>
      <vt:variant>
        <vt:i4>5</vt:i4>
      </vt:variant>
      <vt:variant>
        <vt:lpwstr/>
      </vt:variant>
      <vt:variant>
        <vt:lpwstr>_Toc144112108</vt:lpwstr>
      </vt:variant>
      <vt:variant>
        <vt:i4>1048629</vt:i4>
      </vt:variant>
      <vt:variant>
        <vt:i4>230</vt:i4>
      </vt:variant>
      <vt:variant>
        <vt:i4>0</vt:i4>
      </vt:variant>
      <vt:variant>
        <vt:i4>5</vt:i4>
      </vt:variant>
      <vt:variant>
        <vt:lpwstr/>
      </vt:variant>
      <vt:variant>
        <vt:lpwstr>_Toc144112107</vt:lpwstr>
      </vt:variant>
      <vt:variant>
        <vt:i4>1048629</vt:i4>
      </vt:variant>
      <vt:variant>
        <vt:i4>224</vt:i4>
      </vt:variant>
      <vt:variant>
        <vt:i4>0</vt:i4>
      </vt:variant>
      <vt:variant>
        <vt:i4>5</vt:i4>
      </vt:variant>
      <vt:variant>
        <vt:lpwstr/>
      </vt:variant>
      <vt:variant>
        <vt:lpwstr>_Toc144112106</vt:lpwstr>
      </vt:variant>
      <vt:variant>
        <vt:i4>1048629</vt:i4>
      </vt:variant>
      <vt:variant>
        <vt:i4>218</vt:i4>
      </vt:variant>
      <vt:variant>
        <vt:i4>0</vt:i4>
      </vt:variant>
      <vt:variant>
        <vt:i4>5</vt:i4>
      </vt:variant>
      <vt:variant>
        <vt:lpwstr/>
      </vt:variant>
      <vt:variant>
        <vt:lpwstr>_Toc144112105</vt:lpwstr>
      </vt:variant>
      <vt:variant>
        <vt:i4>1048629</vt:i4>
      </vt:variant>
      <vt:variant>
        <vt:i4>212</vt:i4>
      </vt:variant>
      <vt:variant>
        <vt:i4>0</vt:i4>
      </vt:variant>
      <vt:variant>
        <vt:i4>5</vt:i4>
      </vt:variant>
      <vt:variant>
        <vt:lpwstr/>
      </vt:variant>
      <vt:variant>
        <vt:lpwstr>_Toc144112104</vt:lpwstr>
      </vt:variant>
      <vt:variant>
        <vt:i4>1048629</vt:i4>
      </vt:variant>
      <vt:variant>
        <vt:i4>206</vt:i4>
      </vt:variant>
      <vt:variant>
        <vt:i4>0</vt:i4>
      </vt:variant>
      <vt:variant>
        <vt:i4>5</vt:i4>
      </vt:variant>
      <vt:variant>
        <vt:lpwstr/>
      </vt:variant>
      <vt:variant>
        <vt:lpwstr>_Toc144112103</vt:lpwstr>
      </vt:variant>
      <vt:variant>
        <vt:i4>1048629</vt:i4>
      </vt:variant>
      <vt:variant>
        <vt:i4>200</vt:i4>
      </vt:variant>
      <vt:variant>
        <vt:i4>0</vt:i4>
      </vt:variant>
      <vt:variant>
        <vt:i4>5</vt:i4>
      </vt:variant>
      <vt:variant>
        <vt:lpwstr/>
      </vt:variant>
      <vt:variant>
        <vt:lpwstr>_Toc144112102</vt:lpwstr>
      </vt:variant>
      <vt:variant>
        <vt:i4>1048629</vt:i4>
      </vt:variant>
      <vt:variant>
        <vt:i4>194</vt:i4>
      </vt:variant>
      <vt:variant>
        <vt:i4>0</vt:i4>
      </vt:variant>
      <vt:variant>
        <vt:i4>5</vt:i4>
      </vt:variant>
      <vt:variant>
        <vt:lpwstr/>
      </vt:variant>
      <vt:variant>
        <vt:lpwstr>_Toc144112101</vt:lpwstr>
      </vt:variant>
      <vt:variant>
        <vt:i4>1048629</vt:i4>
      </vt:variant>
      <vt:variant>
        <vt:i4>188</vt:i4>
      </vt:variant>
      <vt:variant>
        <vt:i4>0</vt:i4>
      </vt:variant>
      <vt:variant>
        <vt:i4>5</vt:i4>
      </vt:variant>
      <vt:variant>
        <vt:lpwstr/>
      </vt:variant>
      <vt:variant>
        <vt:lpwstr>_Toc144112100</vt:lpwstr>
      </vt:variant>
      <vt:variant>
        <vt:i4>1638452</vt:i4>
      </vt:variant>
      <vt:variant>
        <vt:i4>182</vt:i4>
      </vt:variant>
      <vt:variant>
        <vt:i4>0</vt:i4>
      </vt:variant>
      <vt:variant>
        <vt:i4>5</vt:i4>
      </vt:variant>
      <vt:variant>
        <vt:lpwstr/>
      </vt:variant>
      <vt:variant>
        <vt:lpwstr>_Toc144112099</vt:lpwstr>
      </vt:variant>
      <vt:variant>
        <vt:i4>1638452</vt:i4>
      </vt:variant>
      <vt:variant>
        <vt:i4>176</vt:i4>
      </vt:variant>
      <vt:variant>
        <vt:i4>0</vt:i4>
      </vt:variant>
      <vt:variant>
        <vt:i4>5</vt:i4>
      </vt:variant>
      <vt:variant>
        <vt:lpwstr/>
      </vt:variant>
      <vt:variant>
        <vt:lpwstr>_Toc144112098</vt:lpwstr>
      </vt:variant>
      <vt:variant>
        <vt:i4>1638452</vt:i4>
      </vt:variant>
      <vt:variant>
        <vt:i4>170</vt:i4>
      </vt:variant>
      <vt:variant>
        <vt:i4>0</vt:i4>
      </vt:variant>
      <vt:variant>
        <vt:i4>5</vt:i4>
      </vt:variant>
      <vt:variant>
        <vt:lpwstr/>
      </vt:variant>
      <vt:variant>
        <vt:lpwstr>_Toc144112097</vt:lpwstr>
      </vt:variant>
      <vt:variant>
        <vt:i4>1638452</vt:i4>
      </vt:variant>
      <vt:variant>
        <vt:i4>164</vt:i4>
      </vt:variant>
      <vt:variant>
        <vt:i4>0</vt:i4>
      </vt:variant>
      <vt:variant>
        <vt:i4>5</vt:i4>
      </vt:variant>
      <vt:variant>
        <vt:lpwstr/>
      </vt:variant>
      <vt:variant>
        <vt:lpwstr>_Toc144112096</vt:lpwstr>
      </vt:variant>
      <vt:variant>
        <vt:i4>1638452</vt:i4>
      </vt:variant>
      <vt:variant>
        <vt:i4>158</vt:i4>
      </vt:variant>
      <vt:variant>
        <vt:i4>0</vt:i4>
      </vt:variant>
      <vt:variant>
        <vt:i4>5</vt:i4>
      </vt:variant>
      <vt:variant>
        <vt:lpwstr/>
      </vt:variant>
      <vt:variant>
        <vt:lpwstr>_Toc144112095</vt:lpwstr>
      </vt:variant>
      <vt:variant>
        <vt:i4>1638452</vt:i4>
      </vt:variant>
      <vt:variant>
        <vt:i4>152</vt:i4>
      </vt:variant>
      <vt:variant>
        <vt:i4>0</vt:i4>
      </vt:variant>
      <vt:variant>
        <vt:i4>5</vt:i4>
      </vt:variant>
      <vt:variant>
        <vt:lpwstr/>
      </vt:variant>
      <vt:variant>
        <vt:lpwstr>_Toc144112094</vt:lpwstr>
      </vt:variant>
      <vt:variant>
        <vt:i4>1638452</vt:i4>
      </vt:variant>
      <vt:variant>
        <vt:i4>146</vt:i4>
      </vt:variant>
      <vt:variant>
        <vt:i4>0</vt:i4>
      </vt:variant>
      <vt:variant>
        <vt:i4>5</vt:i4>
      </vt:variant>
      <vt:variant>
        <vt:lpwstr/>
      </vt:variant>
      <vt:variant>
        <vt:lpwstr>_Toc144112093</vt:lpwstr>
      </vt:variant>
      <vt:variant>
        <vt:i4>1638452</vt:i4>
      </vt:variant>
      <vt:variant>
        <vt:i4>140</vt:i4>
      </vt:variant>
      <vt:variant>
        <vt:i4>0</vt:i4>
      </vt:variant>
      <vt:variant>
        <vt:i4>5</vt:i4>
      </vt:variant>
      <vt:variant>
        <vt:lpwstr/>
      </vt:variant>
      <vt:variant>
        <vt:lpwstr>_Toc144112092</vt:lpwstr>
      </vt:variant>
      <vt:variant>
        <vt:i4>1638452</vt:i4>
      </vt:variant>
      <vt:variant>
        <vt:i4>134</vt:i4>
      </vt:variant>
      <vt:variant>
        <vt:i4>0</vt:i4>
      </vt:variant>
      <vt:variant>
        <vt:i4>5</vt:i4>
      </vt:variant>
      <vt:variant>
        <vt:lpwstr/>
      </vt:variant>
      <vt:variant>
        <vt:lpwstr>_Toc144112091</vt:lpwstr>
      </vt:variant>
      <vt:variant>
        <vt:i4>1638452</vt:i4>
      </vt:variant>
      <vt:variant>
        <vt:i4>128</vt:i4>
      </vt:variant>
      <vt:variant>
        <vt:i4>0</vt:i4>
      </vt:variant>
      <vt:variant>
        <vt:i4>5</vt:i4>
      </vt:variant>
      <vt:variant>
        <vt:lpwstr/>
      </vt:variant>
      <vt:variant>
        <vt:lpwstr>_Toc144112090</vt:lpwstr>
      </vt:variant>
      <vt:variant>
        <vt:i4>1572916</vt:i4>
      </vt:variant>
      <vt:variant>
        <vt:i4>122</vt:i4>
      </vt:variant>
      <vt:variant>
        <vt:i4>0</vt:i4>
      </vt:variant>
      <vt:variant>
        <vt:i4>5</vt:i4>
      </vt:variant>
      <vt:variant>
        <vt:lpwstr/>
      </vt:variant>
      <vt:variant>
        <vt:lpwstr>_Toc144112089</vt:lpwstr>
      </vt:variant>
      <vt:variant>
        <vt:i4>1572916</vt:i4>
      </vt:variant>
      <vt:variant>
        <vt:i4>116</vt:i4>
      </vt:variant>
      <vt:variant>
        <vt:i4>0</vt:i4>
      </vt:variant>
      <vt:variant>
        <vt:i4>5</vt:i4>
      </vt:variant>
      <vt:variant>
        <vt:lpwstr/>
      </vt:variant>
      <vt:variant>
        <vt:lpwstr>_Toc144112088</vt:lpwstr>
      </vt:variant>
      <vt:variant>
        <vt:i4>1572916</vt:i4>
      </vt:variant>
      <vt:variant>
        <vt:i4>110</vt:i4>
      </vt:variant>
      <vt:variant>
        <vt:i4>0</vt:i4>
      </vt:variant>
      <vt:variant>
        <vt:i4>5</vt:i4>
      </vt:variant>
      <vt:variant>
        <vt:lpwstr/>
      </vt:variant>
      <vt:variant>
        <vt:lpwstr>_Toc144112087</vt:lpwstr>
      </vt:variant>
      <vt:variant>
        <vt:i4>1572916</vt:i4>
      </vt:variant>
      <vt:variant>
        <vt:i4>104</vt:i4>
      </vt:variant>
      <vt:variant>
        <vt:i4>0</vt:i4>
      </vt:variant>
      <vt:variant>
        <vt:i4>5</vt:i4>
      </vt:variant>
      <vt:variant>
        <vt:lpwstr/>
      </vt:variant>
      <vt:variant>
        <vt:lpwstr>_Toc144112086</vt:lpwstr>
      </vt:variant>
      <vt:variant>
        <vt:i4>1572916</vt:i4>
      </vt:variant>
      <vt:variant>
        <vt:i4>98</vt:i4>
      </vt:variant>
      <vt:variant>
        <vt:i4>0</vt:i4>
      </vt:variant>
      <vt:variant>
        <vt:i4>5</vt:i4>
      </vt:variant>
      <vt:variant>
        <vt:lpwstr/>
      </vt:variant>
      <vt:variant>
        <vt:lpwstr>_Toc144112085</vt:lpwstr>
      </vt:variant>
      <vt:variant>
        <vt:i4>1572916</vt:i4>
      </vt:variant>
      <vt:variant>
        <vt:i4>92</vt:i4>
      </vt:variant>
      <vt:variant>
        <vt:i4>0</vt:i4>
      </vt:variant>
      <vt:variant>
        <vt:i4>5</vt:i4>
      </vt:variant>
      <vt:variant>
        <vt:lpwstr/>
      </vt:variant>
      <vt:variant>
        <vt:lpwstr>_Toc144112084</vt:lpwstr>
      </vt:variant>
      <vt:variant>
        <vt:i4>1572916</vt:i4>
      </vt:variant>
      <vt:variant>
        <vt:i4>86</vt:i4>
      </vt:variant>
      <vt:variant>
        <vt:i4>0</vt:i4>
      </vt:variant>
      <vt:variant>
        <vt:i4>5</vt:i4>
      </vt:variant>
      <vt:variant>
        <vt:lpwstr/>
      </vt:variant>
      <vt:variant>
        <vt:lpwstr>_Toc144112083</vt:lpwstr>
      </vt:variant>
      <vt:variant>
        <vt:i4>1572916</vt:i4>
      </vt:variant>
      <vt:variant>
        <vt:i4>80</vt:i4>
      </vt:variant>
      <vt:variant>
        <vt:i4>0</vt:i4>
      </vt:variant>
      <vt:variant>
        <vt:i4>5</vt:i4>
      </vt:variant>
      <vt:variant>
        <vt:lpwstr/>
      </vt:variant>
      <vt:variant>
        <vt:lpwstr>_Toc144112082</vt:lpwstr>
      </vt:variant>
      <vt:variant>
        <vt:i4>1572916</vt:i4>
      </vt:variant>
      <vt:variant>
        <vt:i4>74</vt:i4>
      </vt:variant>
      <vt:variant>
        <vt:i4>0</vt:i4>
      </vt:variant>
      <vt:variant>
        <vt:i4>5</vt:i4>
      </vt:variant>
      <vt:variant>
        <vt:lpwstr/>
      </vt:variant>
      <vt:variant>
        <vt:lpwstr>_Toc144112081</vt:lpwstr>
      </vt:variant>
      <vt:variant>
        <vt:i4>1572916</vt:i4>
      </vt:variant>
      <vt:variant>
        <vt:i4>68</vt:i4>
      </vt:variant>
      <vt:variant>
        <vt:i4>0</vt:i4>
      </vt:variant>
      <vt:variant>
        <vt:i4>5</vt:i4>
      </vt:variant>
      <vt:variant>
        <vt:lpwstr/>
      </vt:variant>
      <vt:variant>
        <vt:lpwstr>_Toc144112080</vt:lpwstr>
      </vt:variant>
      <vt:variant>
        <vt:i4>1507380</vt:i4>
      </vt:variant>
      <vt:variant>
        <vt:i4>62</vt:i4>
      </vt:variant>
      <vt:variant>
        <vt:i4>0</vt:i4>
      </vt:variant>
      <vt:variant>
        <vt:i4>5</vt:i4>
      </vt:variant>
      <vt:variant>
        <vt:lpwstr/>
      </vt:variant>
      <vt:variant>
        <vt:lpwstr>_Toc144112079</vt:lpwstr>
      </vt:variant>
      <vt:variant>
        <vt:i4>1507380</vt:i4>
      </vt:variant>
      <vt:variant>
        <vt:i4>56</vt:i4>
      </vt:variant>
      <vt:variant>
        <vt:i4>0</vt:i4>
      </vt:variant>
      <vt:variant>
        <vt:i4>5</vt:i4>
      </vt:variant>
      <vt:variant>
        <vt:lpwstr/>
      </vt:variant>
      <vt:variant>
        <vt:lpwstr>_Toc144112078</vt:lpwstr>
      </vt:variant>
      <vt:variant>
        <vt:i4>1507380</vt:i4>
      </vt:variant>
      <vt:variant>
        <vt:i4>50</vt:i4>
      </vt:variant>
      <vt:variant>
        <vt:i4>0</vt:i4>
      </vt:variant>
      <vt:variant>
        <vt:i4>5</vt:i4>
      </vt:variant>
      <vt:variant>
        <vt:lpwstr/>
      </vt:variant>
      <vt:variant>
        <vt:lpwstr>_Toc144112077</vt:lpwstr>
      </vt:variant>
      <vt:variant>
        <vt:i4>1507380</vt:i4>
      </vt:variant>
      <vt:variant>
        <vt:i4>44</vt:i4>
      </vt:variant>
      <vt:variant>
        <vt:i4>0</vt:i4>
      </vt:variant>
      <vt:variant>
        <vt:i4>5</vt:i4>
      </vt:variant>
      <vt:variant>
        <vt:lpwstr/>
      </vt:variant>
      <vt:variant>
        <vt:lpwstr>_Toc144112076</vt:lpwstr>
      </vt:variant>
      <vt:variant>
        <vt:i4>1507380</vt:i4>
      </vt:variant>
      <vt:variant>
        <vt:i4>38</vt:i4>
      </vt:variant>
      <vt:variant>
        <vt:i4>0</vt:i4>
      </vt:variant>
      <vt:variant>
        <vt:i4>5</vt:i4>
      </vt:variant>
      <vt:variant>
        <vt:lpwstr/>
      </vt:variant>
      <vt:variant>
        <vt:lpwstr>_Toc144112075</vt:lpwstr>
      </vt:variant>
      <vt:variant>
        <vt:i4>1507380</vt:i4>
      </vt:variant>
      <vt:variant>
        <vt:i4>32</vt:i4>
      </vt:variant>
      <vt:variant>
        <vt:i4>0</vt:i4>
      </vt:variant>
      <vt:variant>
        <vt:i4>5</vt:i4>
      </vt:variant>
      <vt:variant>
        <vt:lpwstr/>
      </vt:variant>
      <vt:variant>
        <vt:lpwstr>_Toc144112074</vt:lpwstr>
      </vt:variant>
      <vt:variant>
        <vt:i4>1507380</vt:i4>
      </vt:variant>
      <vt:variant>
        <vt:i4>26</vt:i4>
      </vt:variant>
      <vt:variant>
        <vt:i4>0</vt:i4>
      </vt:variant>
      <vt:variant>
        <vt:i4>5</vt:i4>
      </vt:variant>
      <vt:variant>
        <vt:lpwstr/>
      </vt:variant>
      <vt:variant>
        <vt:lpwstr>_Toc144112073</vt:lpwstr>
      </vt:variant>
      <vt:variant>
        <vt:i4>1507380</vt:i4>
      </vt:variant>
      <vt:variant>
        <vt:i4>20</vt:i4>
      </vt:variant>
      <vt:variant>
        <vt:i4>0</vt:i4>
      </vt:variant>
      <vt:variant>
        <vt:i4>5</vt:i4>
      </vt:variant>
      <vt:variant>
        <vt:lpwstr/>
      </vt:variant>
      <vt:variant>
        <vt:lpwstr>_Toc144112072</vt:lpwstr>
      </vt:variant>
      <vt:variant>
        <vt:i4>1507380</vt:i4>
      </vt:variant>
      <vt:variant>
        <vt:i4>14</vt:i4>
      </vt:variant>
      <vt:variant>
        <vt:i4>0</vt:i4>
      </vt:variant>
      <vt:variant>
        <vt:i4>5</vt:i4>
      </vt:variant>
      <vt:variant>
        <vt:lpwstr/>
      </vt:variant>
      <vt:variant>
        <vt:lpwstr>_Toc144112071</vt:lpwstr>
      </vt:variant>
      <vt:variant>
        <vt:i4>1507380</vt:i4>
      </vt:variant>
      <vt:variant>
        <vt:i4>8</vt:i4>
      </vt:variant>
      <vt:variant>
        <vt:i4>0</vt:i4>
      </vt:variant>
      <vt:variant>
        <vt:i4>5</vt:i4>
      </vt:variant>
      <vt:variant>
        <vt:lpwstr/>
      </vt:variant>
      <vt:variant>
        <vt:lpwstr>_Toc144112070</vt:lpwstr>
      </vt:variant>
      <vt:variant>
        <vt:i4>1441844</vt:i4>
      </vt:variant>
      <vt:variant>
        <vt:i4>2</vt:i4>
      </vt:variant>
      <vt:variant>
        <vt:i4>0</vt:i4>
      </vt:variant>
      <vt:variant>
        <vt:i4>5</vt:i4>
      </vt:variant>
      <vt:variant>
        <vt:lpwstr/>
      </vt:variant>
      <vt:variant>
        <vt:lpwstr>_Toc144112069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INLEIDENDE NOTA</dc:title>
  <dc:subject/>
  <dc:creator>wim leybaert</dc:creator>
  <cp:keywords/>
  <cp:lastModifiedBy>Pascal Dejonghe</cp:lastModifiedBy>
  <cp:revision>5</cp:revision>
  <cp:lastPrinted>2023-09-26T06:23:00Z</cp:lastPrinted>
  <dcterms:created xsi:type="dcterms:W3CDTF">2024-05-03T15:19:00Z</dcterms:created>
  <dcterms:modified xsi:type="dcterms:W3CDTF">2024-05-07T10:10:00Z</dcterms:modified>
</cp:coreProperties>
</file>